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0A1" w:rsidRDefault="00C940A1">
      <w:pPr>
        <w:spacing w:after="0" w:line="240" w:lineRule="auto"/>
        <w:rPr>
          <w:lang w:val="sv-SE"/>
        </w:rPr>
      </w:pPr>
    </w:p>
    <w:p w:rsidR="00C940A1" w:rsidRDefault="00C940A1">
      <w:pPr>
        <w:spacing w:after="0" w:line="240" w:lineRule="auto"/>
        <w:rPr>
          <w:lang w:val="sv-SE"/>
        </w:rPr>
      </w:pPr>
    </w:p>
    <w:p w:rsidR="00C940A1" w:rsidRDefault="00C940A1">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Pr="00342CFF" w:rsidRDefault="00C96CC4">
      <w:pPr>
        <w:spacing w:after="0" w:line="240" w:lineRule="auto"/>
        <w:rPr>
          <w:lang w:val="en-US"/>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40A1" w:rsidRPr="00A84D3C" w:rsidRDefault="00D42D4C" w:rsidP="00C96CC4">
      <w:pPr>
        <w:spacing w:after="0" w:line="240" w:lineRule="auto"/>
        <w:jc w:val="center"/>
        <w:rPr>
          <w:rFonts w:ascii="Arial" w:hAnsi="Arial" w:cs="Arial"/>
          <w:sz w:val="52"/>
          <w:szCs w:val="52"/>
          <w:lang w:val="en-US"/>
        </w:rPr>
      </w:pPr>
      <w:r w:rsidRPr="00D42D4C">
        <w:rPr>
          <w:rFonts w:ascii="Arial" w:hAnsi="Arial" w:cs="Arial"/>
          <w:sz w:val="52"/>
          <w:szCs w:val="52"/>
          <w:lang w:val="en-US"/>
        </w:rPr>
        <w:t xml:space="preserve">ONVIF </w:t>
      </w:r>
      <w:r w:rsidR="00335726">
        <w:rPr>
          <w:rFonts w:ascii="Arial" w:hAnsi="Arial" w:cs="Arial"/>
          <w:sz w:val="52"/>
          <w:szCs w:val="52"/>
          <w:lang w:val="en-US"/>
        </w:rPr>
        <w:t xml:space="preserve">Device </w:t>
      </w:r>
      <w:r w:rsidR="002A6825">
        <w:rPr>
          <w:rFonts w:ascii="Arial" w:hAnsi="Arial" w:cs="Arial"/>
          <w:sz w:val="52"/>
          <w:szCs w:val="52"/>
          <w:lang w:val="en-US"/>
        </w:rPr>
        <w:t>Test Tool</w:t>
      </w:r>
    </w:p>
    <w:p w:rsidR="00C940A1" w:rsidRPr="008C0F01" w:rsidRDefault="00E342CA" w:rsidP="00C96CC4">
      <w:pPr>
        <w:spacing w:after="0" w:line="240" w:lineRule="auto"/>
        <w:jc w:val="center"/>
        <w:rPr>
          <w:rFonts w:ascii="Arial" w:hAnsi="Arial" w:cs="Arial"/>
          <w:sz w:val="52"/>
          <w:szCs w:val="52"/>
          <w:lang w:val="en-US"/>
        </w:rPr>
      </w:pPr>
      <w:r>
        <w:rPr>
          <w:rFonts w:ascii="Arial" w:hAnsi="Arial" w:cs="Arial"/>
          <w:sz w:val="52"/>
          <w:szCs w:val="52"/>
          <w:lang w:val="en-US"/>
        </w:rPr>
        <w:t>Installation Guide</w:t>
      </w:r>
    </w:p>
    <w:p w:rsidR="00C940A1" w:rsidRDefault="00C940A1" w:rsidP="00C96CC4">
      <w:pPr>
        <w:spacing w:after="0" w:line="240" w:lineRule="auto"/>
        <w:jc w:val="center"/>
        <w:rPr>
          <w:rFonts w:ascii="Arial" w:hAnsi="Arial" w:cs="Arial"/>
          <w:sz w:val="52"/>
          <w:szCs w:val="52"/>
          <w:lang w:val="en-US"/>
        </w:rPr>
      </w:pPr>
    </w:p>
    <w:p w:rsidR="00E32244" w:rsidRPr="008C0F01" w:rsidRDefault="00E32244" w:rsidP="00C96CC4">
      <w:pPr>
        <w:spacing w:after="0" w:line="240" w:lineRule="auto"/>
        <w:jc w:val="center"/>
        <w:rPr>
          <w:rFonts w:ascii="Arial" w:hAnsi="Arial" w:cs="Arial"/>
          <w:sz w:val="52"/>
          <w:szCs w:val="52"/>
          <w:lang w:val="en-US"/>
        </w:rPr>
      </w:pPr>
    </w:p>
    <w:p w:rsidR="00CD28A3" w:rsidRPr="008A3326" w:rsidRDefault="00E84174" w:rsidP="00CD28A3">
      <w:pPr>
        <w:spacing w:after="0" w:line="240" w:lineRule="auto"/>
        <w:jc w:val="center"/>
        <w:rPr>
          <w:rFonts w:ascii="Arial" w:hAnsi="Arial" w:cs="Arial"/>
          <w:sz w:val="36"/>
          <w:szCs w:val="52"/>
          <w:lang w:val="en-US"/>
        </w:rPr>
      </w:pPr>
      <w:proofErr w:type="gramStart"/>
      <w:r>
        <w:rPr>
          <w:rFonts w:ascii="Arial" w:hAnsi="Arial" w:cs="Arial"/>
          <w:sz w:val="36"/>
          <w:szCs w:val="52"/>
          <w:lang w:val="en-US"/>
        </w:rPr>
        <w:t>June</w:t>
      </w:r>
      <w:r w:rsidR="0006236F">
        <w:rPr>
          <w:rFonts w:ascii="Arial" w:hAnsi="Arial" w:cs="Arial"/>
          <w:sz w:val="36"/>
          <w:szCs w:val="52"/>
          <w:lang w:val="en-US"/>
        </w:rPr>
        <w:t>,</w:t>
      </w:r>
      <w:proofErr w:type="gramEnd"/>
      <w:r w:rsidR="0006236F">
        <w:rPr>
          <w:rFonts w:ascii="Arial" w:hAnsi="Arial" w:cs="Arial"/>
          <w:sz w:val="36"/>
          <w:szCs w:val="52"/>
          <w:lang w:val="en-US"/>
        </w:rPr>
        <w:t xml:space="preserve"> 201</w:t>
      </w:r>
      <w:r>
        <w:rPr>
          <w:rFonts w:ascii="Arial" w:hAnsi="Arial" w:cs="Arial"/>
          <w:sz w:val="36"/>
          <w:szCs w:val="52"/>
          <w:lang w:val="en-US"/>
        </w:rPr>
        <w:t>9</w:t>
      </w:r>
    </w:p>
    <w:p w:rsidR="00C940A1" w:rsidRPr="00C940A1" w:rsidRDefault="00C940A1">
      <w:pPr>
        <w:spacing w:after="0" w:line="240" w:lineRule="auto"/>
        <w:rPr>
          <w:lang w:val="en-US"/>
        </w:rPr>
      </w:pPr>
    </w:p>
    <w:p w:rsidR="00C940A1" w:rsidRDefault="00C940A1">
      <w:pPr>
        <w:spacing w:after="0" w:line="240" w:lineRule="auto"/>
        <w:rPr>
          <w:lang w:val="en-US"/>
        </w:rPr>
      </w:pPr>
    </w:p>
    <w:p w:rsidR="000F6079" w:rsidRPr="00C940A1" w:rsidRDefault="000F6079">
      <w:pPr>
        <w:spacing w:after="0" w:line="240" w:lineRule="auto"/>
        <w:rPr>
          <w:lang w:val="en-US"/>
        </w:rPr>
      </w:pPr>
    </w:p>
    <w:p w:rsidR="000F6079" w:rsidRDefault="000F6079">
      <w:pPr>
        <w:spacing w:after="0" w:line="240" w:lineRule="auto"/>
        <w:rPr>
          <w:lang w:val="en-US"/>
        </w:rPr>
      </w:pPr>
      <w:r>
        <w:rPr>
          <w:lang w:val="en-US"/>
        </w:rPr>
        <w:br w:type="page"/>
      </w:r>
    </w:p>
    <w:p w:rsidR="00AD1BE6" w:rsidRDefault="000F6079">
      <w:pPr>
        <w:jc w:val="center"/>
        <w:rPr>
          <w:rFonts w:ascii="Arial" w:hAnsi="Arial" w:cs="Arial"/>
          <w:lang w:val="en-US"/>
        </w:rPr>
      </w:pPr>
      <w:r>
        <w:rPr>
          <w:rFonts w:ascii="Arial" w:hAnsi="Arial" w:cs="Arial"/>
          <w:lang w:val="en-US"/>
        </w:rPr>
        <w:lastRenderedPageBreak/>
        <w:t xml:space="preserve">Copyright © </w:t>
      </w:r>
      <w:r w:rsidR="0006236F">
        <w:rPr>
          <w:rFonts w:ascii="Arial" w:hAnsi="Arial" w:cs="Arial"/>
          <w:lang w:val="en-US"/>
        </w:rPr>
        <w:t>201</w:t>
      </w:r>
      <w:r w:rsidR="00E84174">
        <w:rPr>
          <w:rFonts w:ascii="Arial" w:hAnsi="Arial" w:cs="Arial"/>
          <w:lang w:val="en-US"/>
        </w:rPr>
        <w:t>9</w:t>
      </w:r>
      <w:r w:rsidR="00D42D4C" w:rsidRPr="00D42D4C">
        <w:rPr>
          <w:rFonts w:ascii="Arial" w:hAnsi="Arial" w:cs="Arial"/>
          <w:lang w:val="en-US"/>
        </w:rPr>
        <w:t xml:space="preserve"> by ONVIF. All rights reserved.</w:t>
      </w:r>
    </w:p>
    <w:p w:rsidR="00AD1BE6" w:rsidRDefault="00D42D4C">
      <w:pPr>
        <w:jc w:val="both"/>
        <w:rPr>
          <w:rFonts w:ascii="Arial" w:hAnsi="Arial" w:cs="Arial"/>
          <w:lang w:val="en-US"/>
        </w:rPr>
      </w:pPr>
      <w:r w:rsidRPr="00D42D4C">
        <w:rPr>
          <w:rFonts w:ascii="Arial" w:hAnsi="Arial" w:cs="Arial"/>
          <w:lang w:val="en-US"/>
        </w:rPr>
        <w:t>Recipients of this document may copy, distribute, publish, or display this document so long as this copyright notice, license and disclaimer are retained with all copies of the document. No license is granted to modify this document.</w:t>
      </w:r>
    </w:p>
    <w:p w:rsidR="00AD1BE6" w:rsidRDefault="00D42D4C">
      <w:pPr>
        <w:jc w:val="both"/>
        <w:rPr>
          <w:rFonts w:ascii="Arial" w:hAnsi="Arial" w:cs="Arial"/>
          <w:lang w:val="en-US"/>
        </w:rPr>
      </w:pPr>
      <w:r w:rsidRPr="00D42D4C">
        <w:rPr>
          <w:rFonts w:ascii="Arial" w:hAnsi="Arial" w:cs="Arial"/>
          <w:lang w:val="en-US"/>
        </w:rPr>
        <w:t>THIS DOCUMENT IS PROVIDED "AS IS," AND THE CORPORATION AND ITS MEMBERS AND THEIR AFFILIATES, MAKE NO REPRESENTATIONS OR WARRANTIES, EXPRESS OR IMPLIED, INCLUDING BUT NOT LIMITED TO, WARRANTIES OF MERCHANTABILITY, FITNESS FOR A PARTICULAR PURPOSE, NON-INFRINGEMENT, OR TITLE; THAT THE CONTENTS OF THIS DOCUMENT ARE SUITABLE FOR ANY PURPOSE; OR THAT THE IMPLEMENTATION OF SUCH CONTENTS WILL NOT INFRINGE ANY PATENTS, COPYRIGHTS, TRADEMARKS OR OTHER RIGHTS.</w:t>
      </w:r>
    </w:p>
    <w:p w:rsidR="00AD1BE6" w:rsidRDefault="00D42D4C">
      <w:pPr>
        <w:jc w:val="both"/>
        <w:rPr>
          <w:rFonts w:ascii="Arial" w:hAnsi="Arial" w:cs="Arial"/>
          <w:lang w:val="en-US"/>
        </w:rPr>
      </w:pPr>
      <w:r w:rsidRPr="00D42D4C">
        <w:rPr>
          <w:rFonts w:ascii="Arial" w:hAnsi="Arial" w:cs="Arial"/>
          <w:lang w:val="en-US"/>
        </w:rPr>
        <w:t>IN NO EVENT WILL THE CORPORATION OR ITS MEMBERS OR THEIR AFFILIATES BE LIABLE FOR ANY DIRECT, INDIRECT, SPECIAL, INCIDENTAL, PUNITIVE OR CONSEQUENTIAL DAMAGES, ARISING OUT OF OR RELATING TO ANY USE OR DISTRIBUTION OF THIS DOCUMENT, WHETHER OR NOT (1) THE CORPORATION, MEMBERS OR THEIR AFFILIATES HAVE BEEN ADVISED OF THE POSSIBILITY OF SUCH DAMAGES, OR (2) SUCH DAMAGES WERE REASONABLY FORESEEABLE, AND ARISING OUT OF OR RELATING TO ANY USE OR DISTRIBUTION OF THIS DOCUMENT.  THE FOREGOING DISCLAIMER AND LIMITATION ON LIABILITY DO NOT APPLY TO, INVALIDATE, OR LIMIT REPRESENTATIONS AND WARRANTIES MADE BY THE MEMBERS AND THEIR RESPECTIVE AFFILIATES TO THE CORPORATION AND OTHER MEMBERS IN CERTAIN WRITTEN POLICIES OF THE CORPORATION.</w:t>
      </w:r>
    </w:p>
    <w:p w:rsidR="00C940A1" w:rsidRPr="000F6079" w:rsidRDefault="00C940A1">
      <w:pPr>
        <w:spacing w:after="0" w:line="240" w:lineRule="auto"/>
        <w:rPr>
          <w:rFonts w:ascii="Arial" w:hAnsi="Arial" w:cs="Arial"/>
          <w:lang w:val="en-US"/>
        </w:rPr>
      </w:pPr>
    </w:p>
    <w:p w:rsidR="00C96CC4" w:rsidRDefault="00C96CC4">
      <w:pPr>
        <w:spacing w:after="0" w:line="240" w:lineRule="auto"/>
        <w:rPr>
          <w:lang w:val="en-US"/>
        </w:rPr>
      </w:pPr>
      <w:r>
        <w:rPr>
          <w:lang w:val="en-US"/>
        </w:rPr>
        <w:br w:type="page"/>
      </w:r>
      <w:bookmarkStart w:id="0" w:name="_GoBack"/>
      <w:bookmarkEnd w:id="0"/>
    </w:p>
    <w:p w:rsidR="006612D2" w:rsidRDefault="006612D2">
      <w:pPr>
        <w:pStyle w:val="af3"/>
      </w:pPr>
      <w:bookmarkStart w:id="1" w:name="_Toc280709227"/>
      <w:r>
        <w:lastRenderedPageBreak/>
        <w:t>Contents</w:t>
      </w:r>
    </w:p>
    <w:p w:rsidR="001462F5" w:rsidRDefault="00A93C0F">
      <w:pPr>
        <w:pStyle w:val="11"/>
        <w:tabs>
          <w:tab w:val="left" w:pos="440"/>
          <w:tab w:val="right" w:leader="dot" w:pos="9062"/>
        </w:tabs>
        <w:rPr>
          <w:rFonts w:asciiTheme="minorHAnsi" w:eastAsiaTheme="minorEastAsia" w:hAnsiTheme="minorHAnsi" w:cstheme="minorBidi"/>
          <w:noProof/>
          <w:lang w:eastAsia="ru-RU"/>
        </w:rPr>
      </w:pPr>
      <w:r>
        <w:fldChar w:fldCharType="begin"/>
      </w:r>
      <w:r w:rsidR="006612D2">
        <w:instrText xml:space="preserve"> TOC \o "1-3" \h \z \u </w:instrText>
      </w:r>
      <w:r>
        <w:fldChar w:fldCharType="separate"/>
      </w:r>
      <w:hyperlink w:anchor="_Toc468974682" w:history="1">
        <w:r w:rsidR="001462F5" w:rsidRPr="000923F9">
          <w:rPr>
            <w:rStyle w:val="a3"/>
            <w:noProof/>
          </w:rPr>
          <w:t>1.</w:t>
        </w:r>
        <w:r w:rsidR="001462F5">
          <w:rPr>
            <w:rFonts w:asciiTheme="minorHAnsi" w:eastAsiaTheme="minorEastAsia" w:hAnsiTheme="minorHAnsi" w:cstheme="minorBidi"/>
            <w:noProof/>
            <w:lang w:eastAsia="ru-RU"/>
          </w:rPr>
          <w:tab/>
        </w:r>
        <w:r w:rsidR="001462F5" w:rsidRPr="000923F9">
          <w:rPr>
            <w:rStyle w:val="a3"/>
            <w:noProof/>
          </w:rPr>
          <w:t>Installation Guide</w:t>
        </w:r>
        <w:r w:rsidR="001462F5">
          <w:rPr>
            <w:noProof/>
            <w:webHidden/>
          </w:rPr>
          <w:tab/>
        </w:r>
        <w:r w:rsidR="001462F5">
          <w:rPr>
            <w:noProof/>
            <w:webHidden/>
          </w:rPr>
          <w:fldChar w:fldCharType="begin"/>
        </w:r>
        <w:r w:rsidR="001462F5">
          <w:rPr>
            <w:noProof/>
            <w:webHidden/>
          </w:rPr>
          <w:instrText xml:space="preserve"> PAGEREF _Toc468974682 \h </w:instrText>
        </w:r>
        <w:r w:rsidR="001462F5">
          <w:rPr>
            <w:noProof/>
            <w:webHidden/>
          </w:rPr>
        </w:r>
        <w:r w:rsidR="001462F5">
          <w:rPr>
            <w:noProof/>
            <w:webHidden/>
          </w:rPr>
          <w:fldChar w:fldCharType="separate"/>
        </w:r>
        <w:r w:rsidR="00313C3E">
          <w:rPr>
            <w:noProof/>
            <w:webHidden/>
          </w:rPr>
          <w:t>3</w:t>
        </w:r>
        <w:r w:rsidR="001462F5">
          <w:rPr>
            <w:noProof/>
            <w:webHidden/>
          </w:rPr>
          <w:fldChar w:fldCharType="end"/>
        </w:r>
      </w:hyperlink>
    </w:p>
    <w:p w:rsidR="001462F5" w:rsidRDefault="007963E8">
      <w:pPr>
        <w:pStyle w:val="11"/>
        <w:tabs>
          <w:tab w:val="left" w:pos="440"/>
          <w:tab w:val="right" w:leader="dot" w:pos="9062"/>
        </w:tabs>
        <w:rPr>
          <w:rFonts w:asciiTheme="minorHAnsi" w:eastAsiaTheme="minorEastAsia" w:hAnsiTheme="minorHAnsi" w:cstheme="minorBidi"/>
          <w:noProof/>
          <w:lang w:eastAsia="ru-RU"/>
        </w:rPr>
      </w:pPr>
      <w:hyperlink w:anchor="_Toc468974683" w:history="1">
        <w:r w:rsidR="001462F5" w:rsidRPr="000923F9">
          <w:rPr>
            <w:rStyle w:val="a3"/>
            <w:noProof/>
          </w:rPr>
          <w:t>2.</w:t>
        </w:r>
        <w:r w:rsidR="001462F5">
          <w:rPr>
            <w:rFonts w:asciiTheme="minorHAnsi" w:eastAsiaTheme="minorEastAsia" w:hAnsiTheme="minorHAnsi" w:cstheme="minorBidi"/>
            <w:noProof/>
            <w:lang w:eastAsia="ru-RU"/>
          </w:rPr>
          <w:tab/>
        </w:r>
        <w:r w:rsidR="001462F5" w:rsidRPr="000923F9">
          <w:rPr>
            <w:rStyle w:val="a3"/>
            <w:noProof/>
          </w:rPr>
          <w:t>ONVIF Device Test Tool installation</w:t>
        </w:r>
        <w:r w:rsidR="001462F5">
          <w:rPr>
            <w:noProof/>
            <w:webHidden/>
          </w:rPr>
          <w:tab/>
        </w:r>
        <w:r w:rsidR="001462F5">
          <w:rPr>
            <w:noProof/>
            <w:webHidden/>
          </w:rPr>
          <w:fldChar w:fldCharType="begin"/>
        </w:r>
        <w:r w:rsidR="001462F5">
          <w:rPr>
            <w:noProof/>
            <w:webHidden/>
          </w:rPr>
          <w:instrText xml:space="preserve"> PAGEREF _Toc468974683 \h </w:instrText>
        </w:r>
        <w:r w:rsidR="001462F5">
          <w:rPr>
            <w:noProof/>
            <w:webHidden/>
          </w:rPr>
        </w:r>
        <w:r w:rsidR="001462F5">
          <w:rPr>
            <w:noProof/>
            <w:webHidden/>
          </w:rPr>
          <w:fldChar w:fldCharType="separate"/>
        </w:r>
        <w:r w:rsidR="00313C3E">
          <w:rPr>
            <w:noProof/>
            <w:webHidden/>
          </w:rPr>
          <w:t>4</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4" w:history="1">
        <w:r w:rsidR="001462F5" w:rsidRPr="000923F9">
          <w:rPr>
            <w:rStyle w:val="a3"/>
            <w:noProof/>
          </w:rPr>
          <w:t>2.1.</w:t>
        </w:r>
        <w:r w:rsidR="001462F5">
          <w:rPr>
            <w:rFonts w:asciiTheme="minorHAnsi" w:eastAsiaTheme="minorEastAsia" w:hAnsiTheme="minorHAnsi" w:cstheme="minorBidi"/>
            <w:noProof/>
            <w:lang w:eastAsia="ru-RU"/>
          </w:rPr>
          <w:tab/>
        </w:r>
        <w:r w:rsidR="001462F5" w:rsidRPr="000923F9">
          <w:rPr>
            <w:rStyle w:val="a3"/>
            <w:noProof/>
          </w:rPr>
          <w:t>Start Installation</w:t>
        </w:r>
        <w:r w:rsidR="001462F5">
          <w:rPr>
            <w:noProof/>
            <w:webHidden/>
          </w:rPr>
          <w:tab/>
        </w:r>
        <w:r w:rsidR="001462F5">
          <w:rPr>
            <w:noProof/>
            <w:webHidden/>
          </w:rPr>
          <w:fldChar w:fldCharType="begin"/>
        </w:r>
        <w:r w:rsidR="001462F5">
          <w:rPr>
            <w:noProof/>
            <w:webHidden/>
          </w:rPr>
          <w:instrText xml:space="preserve"> PAGEREF _Toc468974684 \h </w:instrText>
        </w:r>
        <w:r w:rsidR="001462F5">
          <w:rPr>
            <w:noProof/>
            <w:webHidden/>
          </w:rPr>
        </w:r>
        <w:r w:rsidR="001462F5">
          <w:rPr>
            <w:noProof/>
            <w:webHidden/>
          </w:rPr>
          <w:fldChar w:fldCharType="separate"/>
        </w:r>
        <w:r w:rsidR="00313C3E">
          <w:rPr>
            <w:noProof/>
            <w:webHidden/>
          </w:rPr>
          <w:t>4</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5" w:history="1">
        <w:r w:rsidR="001462F5" w:rsidRPr="000923F9">
          <w:rPr>
            <w:rStyle w:val="a3"/>
            <w:noProof/>
          </w:rPr>
          <w:t>2.2.</w:t>
        </w:r>
        <w:r w:rsidR="001462F5">
          <w:rPr>
            <w:rFonts w:asciiTheme="minorHAnsi" w:eastAsiaTheme="minorEastAsia" w:hAnsiTheme="minorHAnsi" w:cstheme="minorBidi"/>
            <w:noProof/>
            <w:lang w:eastAsia="ru-RU"/>
          </w:rPr>
          <w:tab/>
        </w:r>
        <w:r w:rsidR="001462F5" w:rsidRPr="000923F9">
          <w:rPr>
            <w:rStyle w:val="a3"/>
            <w:noProof/>
          </w:rPr>
          <w:t>Welcome Page</w:t>
        </w:r>
        <w:r w:rsidR="001462F5">
          <w:rPr>
            <w:noProof/>
            <w:webHidden/>
          </w:rPr>
          <w:tab/>
        </w:r>
        <w:r w:rsidR="001462F5">
          <w:rPr>
            <w:noProof/>
            <w:webHidden/>
          </w:rPr>
          <w:fldChar w:fldCharType="begin"/>
        </w:r>
        <w:r w:rsidR="001462F5">
          <w:rPr>
            <w:noProof/>
            <w:webHidden/>
          </w:rPr>
          <w:instrText xml:space="preserve"> PAGEREF _Toc468974685 \h </w:instrText>
        </w:r>
        <w:r w:rsidR="001462F5">
          <w:rPr>
            <w:noProof/>
            <w:webHidden/>
          </w:rPr>
        </w:r>
        <w:r w:rsidR="001462F5">
          <w:rPr>
            <w:noProof/>
            <w:webHidden/>
          </w:rPr>
          <w:fldChar w:fldCharType="separate"/>
        </w:r>
        <w:r w:rsidR="00313C3E">
          <w:rPr>
            <w:noProof/>
            <w:webHidden/>
          </w:rPr>
          <w:t>4</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6" w:history="1">
        <w:r w:rsidR="001462F5" w:rsidRPr="000923F9">
          <w:rPr>
            <w:rStyle w:val="a3"/>
            <w:noProof/>
          </w:rPr>
          <w:t>2.3.</w:t>
        </w:r>
        <w:r w:rsidR="001462F5">
          <w:rPr>
            <w:rFonts w:asciiTheme="minorHAnsi" w:eastAsiaTheme="minorEastAsia" w:hAnsiTheme="minorHAnsi" w:cstheme="minorBidi"/>
            <w:noProof/>
            <w:lang w:eastAsia="ru-RU"/>
          </w:rPr>
          <w:tab/>
        </w:r>
        <w:r w:rsidR="001462F5" w:rsidRPr="000923F9">
          <w:rPr>
            <w:rStyle w:val="a3"/>
            <w:noProof/>
          </w:rPr>
          <w:t>License Agreement</w:t>
        </w:r>
        <w:r w:rsidR="001462F5">
          <w:rPr>
            <w:noProof/>
            <w:webHidden/>
          </w:rPr>
          <w:tab/>
        </w:r>
        <w:r w:rsidR="001462F5">
          <w:rPr>
            <w:noProof/>
            <w:webHidden/>
          </w:rPr>
          <w:fldChar w:fldCharType="begin"/>
        </w:r>
        <w:r w:rsidR="001462F5">
          <w:rPr>
            <w:noProof/>
            <w:webHidden/>
          </w:rPr>
          <w:instrText xml:space="preserve"> PAGEREF _Toc468974686 \h </w:instrText>
        </w:r>
        <w:r w:rsidR="001462F5">
          <w:rPr>
            <w:noProof/>
            <w:webHidden/>
          </w:rPr>
        </w:r>
        <w:r w:rsidR="001462F5">
          <w:rPr>
            <w:noProof/>
            <w:webHidden/>
          </w:rPr>
          <w:fldChar w:fldCharType="separate"/>
        </w:r>
        <w:r w:rsidR="00313C3E">
          <w:rPr>
            <w:noProof/>
            <w:webHidden/>
          </w:rPr>
          <w:t>4</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7" w:history="1">
        <w:r w:rsidR="001462F5" w:rsidRPr="000923F9">
          <w:rPr>
            <w:rStyle w:val="a3"/>
            <w:noProof/>
          </w:rPr>
          <w:t>2.4.</w:t>
        </w:r>
        <w:r w:rsidR="001462F5">
          <w:rPr>
            <w:rFonts w:asciiTheme="minorHAnsi" w:eastAsiaTheme="minorEastAsia" w:hAnsiTheme="minorHAnsi" w:cstheme="minorBidi"/>
            <w:noProof/>
            <w:lang w:eastAsia="ru-RU"/>
          </w:rPr>
          <w:tab/>
        </w:r>
        <w:r w:rsidR="001462F5" w:rsidRPr="000923F9">
          <w:rPr>
            <w:rStyle w:val="a3"/>
            <w:noProof/>
          </w:rPr>
          <w:t>Target installation folder</w:t>
        </w:r>
        <w:r w:rsidR="001462F5">
          <w:rPr>
            <w:noProof/>
            <w:webHidden/>
          </w:rPr>
          <w:tab/>
        </w:r>
        <w:r w:rsidR="001462F5">
          <w:rPr>
            <w:noProof/>
            <w:webHidden/>
          </w:rPr>
          <w:fldChar w:fldCharType="begin"/>
        </w:r>
        <w:r w:rsidR="001462F5">
          <w:rPr>
            <w:noProof/>
            <w:webHidden/>
          </w:rPr>
          <w:instrText xml:space="preserve"> PAGEREF _Toc468974687 \h </w:instrText>
        </w:r>
        <w:r w:rsidR="001462F5">
          <w:rPr>
            <w:noProof/>
            <w:webHidden/>
          </w:rPr>
        </w:r>
        <w:r w:rsidR="001462F5">
          <w:rPr>
            <w:noProof/>
            <w:webHidden/>
          </w:rPr>
          <w:fldChar w:fldCharType="separate"/>
        </w:r>
        <w:r w:rsidR="00313C3E">
          <w:rPr>
            <w:noProof/>
            <w:webHidden/>
          </w:rPr>
          <w:t>5</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8" w:history="1">
        <w:r w:rsidR="001462F5" w:rsidRPr="000923F9">
          <w:rPr>
            <w:rStyle w:val="a3"/>
            <w:noProof/>
          </w:rPr>
          <w:t>2.5.</w:t>
        </w:r>
        <w:r w:rsidR="001462F5">
          <w:rPr>
            <w:rFonts w:asciiTheme="minorHAnsi" w:eastAsiaTheme="minorEastAsia" w:hAnsiTheme="minorHAnsi" w:cstheme="minorBidi"/>
            <w:noProof/>
            <w:lang w:eastAsia="ru-RU"/>
          </w:rPr>
          <w:tab/>
        </w:r>
        <w:r w:rsidR="001462F5" w:rsidRPr="000923F9">
          <w:rPr>
            <w:rStyle w:val="a3"/>
            <w:noProof/>
          </w:rPr>
          <w:t>Start installation</w:t>
        </w:r>
        <w:r w:rsidR="001462F5">
          <w:rPr>
            <w:noProof/>
            <w:webHidden/>
          </w:rPr>
          <w:tab/>
        </w:r>
        <w:r w:rsidR="001462F5">
          <w:rPr>
            <w:noProof/>
            <w:webHidden/>
          </w:rPr>
          <w:fldChar w:fldCharType="begin"/>
        </w:r>
        <w:r w:rsidR="001462F5">
          <w:rPr>
            <w:noProof/>
            <w:webHidden/>
          </w:rPr>
          <w:instrText xml:space="preserve"> PAGEREF _Toc468974688 \h </w:instrText>
        </w:r>
        <w:r w:rsidR="001462F5">
          <w:rPr>
            <w:noProof/>
            <w:webHidden/>
          </w:rPr>
        </w:r>
        <w:r w:rsidR="001462F5">
          <w:rPr>
            <w:noProof/>
            <w:webHidden/>
          </w:rPr>
          <w:fldChar w:fldCharType="separate"/>
        </w:r>
        <w:r w:rsidR="00313C3E">
          <w:rPr>
            <w:noProof/>
            <w:webHidden/>
          </w:rPr>
          <w:t>6</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89" w:history="1">
        <w:r w:rsidR="001462F5" w:rsidRPr="000923F9">
          <w:rPr>
            <w:rStyle w:val="a3"/>
            <w:noProof/>
          </w:rPr>
          <w:t>2.6.</w:t>
        </w:r>
        <w:r w:rsidR="001462F5">
          <w:rPr>
            <w:rFonts w:asciiTheme="minorHAnsi" w:eastAsiaTheme="minorEastAsia" w:hAnsiTheme="minorHAnsi" w:cstheme="minorBidi"/>
            <w:noProof/>
            <w:lang w:eastAsia="ru-RU"/>
          </w:rPr>
          <w:tab/>
        </w:r>
        <w:r w:rsidR="001462F5" w:rsidRPr="000923F9">
          <w:rPr>
            <w:rStyle w:val="a3"/>
            <w:noProof/>
          </w:rPr>
          <w:t>Installation information</w:t>
        </w:r>
        <w:r w:rsidR="001462F5">
          <w:rPr>
            <w:noProof/>
            <w:webHidden/>
          </w:rPr>
          <w:tab/>
        </w:r>
        <w:r w:rsidR="001462F5">
          <w:rPr>
            <w:noProof/>
            <w:webHidden/>
          </w:rPr>
          <w:fldChar w:fldCharType="begin"/>
        </w:r>
        <w:r w:rsidR="001462F5">
          <w:rPr>
            <w:noProof/>
            <w:webHidden/>
          </w:rPr>
          <w:instrText xml:space="preserve"> PAGEREF _Toc468974689 \h </w:instrText>
        </w:r>
        <w:r w:rsidR="001462F5">
          <w:rPr>
            <w:noProof/>
            <w:webHidden/>
          </w:rPr>
        </w:r>
        <w:r w:rsidR="001462F5">
          <w:rPr>
            <w:noProof/>
            <w:webHidden/>
          </w:rPr>
          <w:fldChar w:fldCharType="separate"/>
        </w:r>
        <w:r w:rsidR="00313C3E">
          <w:rPr>
            <w:noProof/>
            <w:webHidden/>
          </w:rPr>
          <w:t>7</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0" w:history="1">
        <w:r w:rsidR="001462F5" w:rsidRPr="000923F9">
          <w:rPr>
            <w:rStyle w:val="a3"/>
            <w:noProof/>
          </w:rPr>
          <w:t>2.7.</w:t>
        </w:r>
        <w:r w:rsidR="001462F5">
          <w:rPr>
            <w:rFonts w:asciiTheme="minorHAnsi" w:eastAsiaTheme="minorEastAsia" w:hAnsiTheme="minorHAnsi" w:cstheme="minorBidi"/>
            <w:noProof/>
            <w:lang w:eastAsia="ru-RU"/>
          </w:rPr>
          <w:tab/>
        </w:r>
        <w:r w:rsidR="001462F5" w:rsidRPr="000923F9">
          <w:rPr>
            <w:rStyle w:val="a3"/>
            <w:noProof/>
          </w:rPr>
          <w:t>Finish installation</w:t>
        </w:r>
        <w:r w:rsidR="001462F5">
          <w:rPr>
            <w:noProof/>
            <w:webHidden/>
          </w:rPr>
          <w:tab/>
        </w:r>
        <w:r w:rsidR="001462F5">
          <w:rPr>
            <w:noProof/>
            <w:webHidden/>
          </w:rPr>
          <w:fldChar w:fldCharType="begin"/>
        </w:r>
        <w:r w:rsidR="001462F5">
          <w:rPr>
            <w:noProof/>
            <w:webHidden/>
          </w:rPr>
          <w:instrText xml:space="preserve"> PAGEREF _Toc468974690 \h </w:instrText>
        </w:r>
        <w:r w:rsidR="001462F5">
          <w:rPr>
            <w:noProof/>
            <w:webHidden/>
          </w:rPr>
        </w:r>
        <w:r w:rsidR="001462F5">
          <w:rPr>
            <w:noProof/>
            <w:webHidden/>
          </w:rPr>
          <w:fldChar w:fldCharType="separate"/>
        </w:r>
        <w:r w:rsidR="00313C3E">
          <w:rPr>
            <w:noProof/>
            <w:webHidden/>
          </w:rPr>
          <w:t>8</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1" w:history="1">
        <w:r w:rsidR="001462F5" w:rsidRPr="000923F9">
          <w:rPr>
            <w:rStyle w:val="a3"/>
            <w:noProof/>
          </w:rPr>
          <w:t>2.8.</w:t>
        </w:r>
        <w:r w:rsidR="001462F5">
          <w:rPr>
            <w:rFonts w:asciiTheme="minorHAnsi" w:eastAsiaTheme="minorEastAsia" w:hAnsiTheme="minorHAnsi" w:cstheme="minorBidi"/>
            <w:noProof/>
            <w:lang w:eastAsia="ru-RU"/>
          </w:rPr>
          <w:tab/>
        </w:r>
        <w:r w:rsidR="001462F5" w:rsidRPr="000923F9">
          <w:rPr>
            <w:rStyle w:val="a3"/>
            <w:noProof/>
          </w:rPr>
          <w:t>Start application</w:t>
        </w:r>
        <w:r w:rsidR="001462F5">
          <w:rPr>
            <w:noProof/>
            <w:webHidden/>
          </w:rPr>
          <w:tab/>
        </w:r>
        <w:r w:rsidR="001462F5">
          <w:rPr>
            <w:noProof/>
            <w:webHidden/>
          </w:rPr>
          <w:fldChar w:fldCharType="begin"/>
        </w:r>
        <w:r w:rsidR="001462F5">
          <w:rPr>
            <w:noProof/>
            <w:webHidden/>
          </w:rPr>
          <w:instrText xml:space="preserve"> PAGEREF _Toc468974691 \h </w:instrText>
        </w:r>
        <w:r w:rsidR="001462F5">
          <w:rPr>
            <w:noProof/>
            <w:webHidden/>
          </w:rPr>
        </w:r>
        <w:r w:rsidR="001462F5">
          <w:rPr>
            <w:noProof/>
            <w:webHidden/>
          </w:rPr>
          <w:fldChar w:fldCharType="separate"/>
        </w:r>
        <w:r w:rsidR="00313C3E">
          <w:rPr>
            <w:noProof/>
            <w:webHidden/>
          </w:rPr>
          <w:t>8</w:t>
        </w:r>
        <w:r w:rsidR="001462F5">
          <w:rPr>
            <w:noProof/>
            <w:webHidden/>
          </w:rPr>
          <w:fldChar w:fldCharType="end"/>
        </w:r>
      </w:hyperlink>
    </w:p>
    <w:p w:rsidR="001462F5" w:rsidRDefault="007963E8">
      <w:pPr>
        <w:pStyle w:val="11"/>
        <w:tabs>
          <w:tab w:val="left" w:pos="440"/>
          <w:tab w:val="right" w:leader="dot" w:pos="9062"/>
        </w:tabs>
        <w:rPr>
          <w:rFonts w:asciiTheme="minorHAnsi" w:eastAsiaTheme="minorEastAsia" w:hAnsiTheme="minorHAnsi" w:cstheme="minorBidi"/>
          <w:noProof/>
          <w:lang w:eastAsia="ru-RU"/>
        </w:rPr>
      </w:pPr>
      <w:hyperlink w:anchor="_Toc468974692" w:history="1">
        <w:r w:rsidR="001462F5" w:rsidRPr="000923F9">
          <w:rPr>
            <w:rStyle w:val="a3"/>
            <w:noProof/>
          </w:rPr>
          <w:t>3.</w:t>
        </w:r>
        <w:r w:rsidR="001462F5">
          <w:rPr>
            <w:rFonts w:asciiTheme="minorHAnsi" w:eastAsiaTheme="minorEastAsia" w:hAnsiTheme="minorHAnsi" w:cstheme="minorBidi"/>
            <w:noProof/>
            <w:lang w:eastAsia="ru-RU"/>
          </w:rPr>
          <w:tab/>
        </w:r>
        <w:r w:rsidR="001462F5" w:rsidRPr="000923F9">
          <w:rPr>
            <w:rStyle w:val="a3"/>
            <w:noProof/>
          </w:rPr>
          <w:t>Configuring ffdshow</w:t>
        </w:r>
        <w:r w:rsidR="001462F5">
          <w:rPr>
            <w:noProof/>
            <w:webHidden/>
          </w:rPr>
          <w:tab/>
        </w:r>
        <w:r w:rsidR="001462F5">
          <w:rPr>
            <w:noProof/>
            <w:webHidden/>
          </w:rPr>
          <w:fldChar w:fldCharType="begin"/>
        </w:r>
        <w:r w:rsidR="001462F5">
          <w:rPr>
            <w:noProof/>
            <w:webHidden/>
          </w:rPr>
          <w:instrText xml:space="preserve"> PAGEREF _Toc468974692 \h </w:instrText>
        </w:r>
        <w:r w:rsidR="001462F5">
          <w:rPr>
            <w:noProof/>
            <w:webHidden/>
          </w:rPr>
        </w:r>
        <w:r w:rsidR="001462F5">
          <w:rPr>
            <w:noProof/>
            <w:webHidden/>
          </w:rPr>
          <w:fldChar w:fldCharType="separate"/>
        </w:r>
        <w:r w:rsidR="00313C3E">
          <w:rPr>
            <w:noProof/>
            <w:webHidden/>
          </w:rPr>
          <w:t>9</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3" w:history="1">
        <w:r w:rsidR="001462F5" w:rsidRPr="000923F9">
          <w:rPr>
            <w:rStyle w:val="a3"/>
            <w:noProof/>
          </w:rPr>
          <w:t>3.1.</w:t>
        </w:r>
        <w:r w:rsidR="001462F5">
          <w:rPr>
            <w:rFonts w:asciiTheme="minorHAnsi" w:eastAsiaTheme="minorEastAsia" w:hAnsiTheme="minorHAnsi" w:cstheme="minorBidi"/>
            <w:noProof/>
            <w:lang w:eastAsia="ru-RU"/>
          </w:rPr>
          <w:tab/>
        </w:r>
        <w:r w:rsidR="001462F5" w:rsidRPr="000923F9">
          <w:rPr>
            <w:rStyle w:val="a3"/>
            <w:noProof/>
          </w:rPr>
          <w:t>Video decoder configuration</w:t>
        </w:r>
        <w:r w:rsidR="001462F5">
          <w:rPr>
            <w:noProof/>
            <w:webHidden/>
          </w:rPr>
          <w:tab/>
        </w:r>
        <w:r w:rsidR="001462F5">
          <w:rPr>
            <w:noProof/>
            <w:webHidden/>
          </w:rPr>
          <w:fldChar w:fldCharType="begin"/>
        </w:r>
        <w:r w:rsidR="001462F5">
          <w:rPr>
            <w:noProof/>
            <w:webHidden/>
          </w:rPr>
          <w:instrText xml:space="preserve"> PAGEREF _Toc468974693 \h </w:instrText>
        </w:r>
        <w:r w:rsidR="001462F5">
          <w:rPr>
            <w:noProof/>
            <w:webHidden/>
          </w:rPr>
        </w:r>
        <w:r w:rsidR="001462F5">
          <w:rPr>
            <w:noProof/>
            <w:webHidden/>
          </w:rPr>
          <w:fldChar w:fldCharType="separate"/>
        </w:r>
        <w:r w:rsidR="00313C3E">
          <w:rPr>
            <w:noProof/>
            <w:webHidden/>
          </w:rPr>
          <w:t>9</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4" w:history="1">
        <w:r w:rsidR="001462F5" w:rsidRPr="000923F9">
          <w:rPr>
            <w:rStyle w:val="a3"/>
            <w:noProof/>
          </w:rPr>
          <w:t>3.2.</w:t>
        </w:r>
        <w:r w:rsidR="001462F5">
          <w:rPr>
            <w:rFonts w:asciiTheme="minorHAnsi" w:eastAsiaTheme="minorEastAsia" w:hAnsiTheme="minorHAnsi" w:cstheme="minorBidi"/>
            <w:noProof/>
            <w:lang w:eastAsia="ru-RU"/>
          </w:rPr>
          <w:tab/>
        </w:r>
        <w:r w:rsidR="001462F5" w:rsidRPr="000923F9">
          <w:rPr>
            <w:rStyle w:val="a3"/>
            <w:noProof/>
          </w:rPr>
          <w:t>Video decoder DirectShow control</w:t>
        </w:r>
        <w:r w:rsidR="001462F5">
          <w:rPr>
            <w:noProof/>
            <w:webHidden/>
          </w:rPr>
          <w:tab/>
        </w:r>
        <w:r w:rsidR="001462F5">
          <w:rPr>
            <w:noProof/>
            <w:webHidden/>
          </w:rPr>
          <w:fldChar w:fldCharType="begin"/>
        </w:r>
        <w:r w:rsidR="001462F5">
          <w:rPr>
            <w:noProof/>
            <w:webHidden/>
          </w:rPr>
          <w:instrText xml:space="preserve"> PAGEREF _Toc468974694 \h </w:instrText>
        </w:r>
        <w:r w:rsidR="001462F5">
          <w:rPr>
            <w:noProof/>
            <w:webHidden/>
          </w:rPr>
        </w:r>
        <w:r w:rsidR="001462F5">
          <w:rPr>
            <w:noProof/>
            <w:webHidden/>
          </w:rPr>
          <w:fldChar w:fldCharType="separate"/>
        </w:r>
        <w:r w:rsidR="00313C3E">
          <w:rPr>
            <w:noProof/>
            <w:webHidden/>
          </w:rPr>
          <w:t>10</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5" w:history="1">
        <w:r w:rsidR="001462F5" w:rsidRPr="000923F9">
          <w:rPr>
            <w:rStyle w:val="a3"/>
            <w:noProof/>
          </w:rPr>
          <w:t>3.3.</w:t>
        </w:r>
        <w:r w:rsidR="001462F5">
          <w:rPr>
            <w:rFonts w:asciiTheme="minorHAnsi" w:eastAsiaTheme="minorEastAsia" w:hAnsiTheme="minorHAnsi" w:cstheme="minorBidi"/>
            <w:noProof/>
            <w:lang w:eastAsia="ru-RU"/>
          </w:rPr>
          <w:tab/>
        </w:r>
        <w:r w:rsidR="001462F5" w:rsidRPr="000923F9">
          <w:rPr>
            <w:rStyle w:val="a3"/>
            <w:noProof/>
          </w:rPr>
          <w:t>Audio decoder configuration</w:t>
        </w:r>
        <w:r w:rsidR="001462F5">
          <w:rPr>
            <w:noProof/>
            <w:webHidden/>
          </w:rPr>
          <w:tab/>
        </w:r>
        <w:r w:rsidR="001462F5">
          <w:rPr>
            <w:noProof/>
            <w:webHidden/>
          </w:rPr>
          <w:fldChar w:fldCharType="begin"/>
        </w:r>
        <w:r w:rsidR="001462F5">
          <w:rPr>
            <w:noProof/>
            <w:webHidden/>
          </w:rPr>
          <w:instrText xml:space="preserve"> PAGEREF _Toc468974695 \h </w:instrText>
        </w:r>
        <w:r w:rsidR="001462F5">
          <w:rPr>
            <w:noProof/>
            <w:webHidden/>
          </w:rPr>
        </w:r>
        <w:r w:rsidR="001462F5">
          <w:rPr>
            <w:noProof/>
            <w:webHidden/>
          </w:rPr>
          <w:fldChar w:fldCharType="separate"/>
        </w:r>
        <w:r w:rsidR="00313C3E">
          <w:rPr>
            <w:noProof/>
            <w:webHidden/>
          </w:rPr>
          <w:t>11</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6" w:history="1">
        <w:r w:rsidR="001462F5" w:rsidRPr="000923F9">
          <w:rPr>
            <w:rStyle w:val="a3"/>
            <w:noProof/>
          </w:rPr>
          <w:t>3.4.</w:t>
        </w:r>
        <w:r w:rsidR="001462F5">
          <w:rPr>
            <w:rFonts w:asciiTheme="minorHAnsi" w:eastAsiaTheme="minorEastAsia" w:hAnsiTheme="minorHAnsi" w:cstheme="minorBidi"/>
            <w:noProof/>
            <w:lang w:eastAsia="ru-RU"/>
          </w:rPr>
          <w:tab/>
        </w:r>
        <w:r w:rsidR="001462F5" w:rsidRPr="000923F9">
          <w:rPr>
            <w:rStyle w:val="a3"/>
            <w:noProof/>
          </w:rPr>
          <w:t>Audio decoder DirectShow control</w:t>
        </w:r>
        <w:r w:rsidR="001462F5">
          <w:rPr>
            <w:noProof/>
            <w:webHidden/>
          </w:rPr>
          <w:tab/>
        </w:r>
        <w:r w:rsidR="001462F5">
          <w:rPr>
            <w:noProof/>
            <w:webHidden/>
          </w:rPr>
          <w:fldChar w:fldCharType="begin"/>
        </w:r>
        <w:r w:rsidR="001462F5">
          <w:rPr>
            <w:noProof/>
            <w:webHidden/>
          </w:rPr>
          <w:instrText xml:space="preserve"> PAGEREF _Toc468974696 \h </w:instrText>
        </w:r>
        <w:r w:rsidR="001462F5">
          <w:rPr>
            <w:noProof/>
            <w:webHidden/>
          </w:rPr>
        </w:r>
        <w:r w:rsidR="001462F5">
          <w:rPr>
            <w:noProof/>
            <w:webHidden/>
          </w:rPr>
          <w:fldChar w:fldCharType="separate"/>
        </w:r>
        <w:r w:rsidR="00313C3E">
          <w:rPr>
            <w:noProof/>
            <w:webHidden/>
          </w:rPr>
          <w:t>12</w:t>
        </w:r>
        <w:r w:rsidR="001462F5">
          <w:rPr>
            <w:noProof/>
            <w:webHidden/>
          </w:rPr>
          <w:fldChar w:fldCharType="end"/>
        </w:r>
      </w:hyperlink>
    </w:p>
    <w:p w:rsidR="001462F5" w:rsidRDefault="007963E8">
      <w:pPr>
        <w:pStyle w:val="11"/>
        <w:tabs>
          <w:tab w:val="left" w:pos="440"/>
          <w:tab w:val="right" w:leader="dot" w:pos="9062"/>
        </w:tabs>
        <w:rPr>
          <w:rFonts w:asciiTheme="minorHAnsi" w:eastAsiaTheme="minorEastAsia" w:hAnsiTheme="minorHAnsi" w:cstheme="minorBidi"/>
          <w:noProof/>
          <w:lang w:eastAsia="ru-RU"/>
        </w:rPr>
      </w:pPr>
      <w:hyperlink w:anchor="_Toc468974697" w:history="1">
        <w:r w:rsidR="001462F5" w:rsidRPr="000923F9">
          <w:rPr>
            <w:rStyle w:val="a3"/>
            <w:noProof/>
          </w:rPr>
          <w:t>4.</w:t>
        </w:r>
        <w:r w:rsidR="001462F5">
          <w:rPr>
            <w:rFonts w:asciiTheme="minorHAnsi" w:eastAsiaTheme="minorEastAsia" w:hAnsiTheme="minorHAnsi" w:cstheme="minorBidi"/>
            <w:noProof/>
            <w:lang w:eastAsia="ru-RU"/>
          </w:rPr>
          <w:tab/>
        </w:r>
        <w:r w:rsidR="001462F5" w:rsidRPr="000923F9">
          <w:rPr>
            <w:rStyle w:val="a3"/>
            <w:noProof/>
          </w:rPr>
          <w:t>Device Discovery Troubleshooting</w:t>
        </w:r>
        <w:r w:rsidR="001462F5">
          <w:rPr>
            <w:noProof/>
            <w:webHidden/>
          </w:rPr>
          <w:tab/>
        </w:r>
        <w:r w:rsidR="001462F5">
          <w:rPr>
            <w:noProof/>
            <w:webHidden/>
          </w:rPr>
          <w:fldChar w:fldCharType="begin"/>
        </w:r>
        <w:r w:rsidR="001462F5">
          <w:rPr>
            <w:noProof/>
            <w:webHidden/>
          </w:rPr>
          <w:instrText xml:space="preserve"> PAGEREF _Toc468974697 \h </w:instrText>
        </w:r>
        <w:r w:rsidR="001462F5">
          <w:rPr>
            <w:noProof/>
            <w:webHidden/>
          </w:rPr>
        </w:r>
        <w:r w:rsidR="001462F5">
          <w:rPr>
            <w:noProof/>
            <w:webHidden/>
          </w:rPr>
          <w:fldChar w:fldCharType="separate"/>
        </w:r>
        <w:r w:rsidR="00313C3E">
          <w:rPr>
            <w:noProof/>
            <w:webHidden/>
          </w:rPr>
          <w:t>14</w:t>
        </w:r>
        <w:r w:rsidR="001462F5">
          <w:rPr>
            <w:noProof/>
            <w:webHidden/>
          </w:rPr>
          <w:fldChar w:fldCharType="end"/>
        </w:r>
      </w:hyperlink>
    </w:p>
    <w:p w:rsidR="001462F5" w:rsidRDefault="007963E8">
      <w:pPr>
        <w:pStyle w:val="11"/>
        <w:tabs>
          <w:tab w:val="left" w:pos="440"/>
          <w:tab w:val="right" w:leader="dot" w:pos="9062"/>
        </w:tabs>
        <w:rPr>
          <w:rFonts w:asciiTheme="minorHAnsi" w:eastAsiaTheme="minorEastAsia" w:hAnsiTheme="minorHAnsi" w:cstheme="minorBidi"/>
          <w:noProof/>
          <w:lang w:eastAsia="ru-RU"/>
        </w:rPr>
      </w:pPr>
      <w:hyperlink w:anchor="_Toc468974698" w:history="1">
        <w:r w:rsidR="001462F5" w:rsidRPr="000923F9">
          <w:rPr>
            <w:rStyle w:val="a3"/>
            <w:noProof/>
          </w:rPr>
          <w:t>5.</w:t>
        </w:r>
        <w:r w:rsidR="001462F5">
          <w:rPr>
            <w:rFonts w:asciiTheme="minorHAnsi" w:eastAsiaTheme="minorEastAsia" w:hAnsiTheme="minorHAnsi" w:cstheme="minorBidi"/>
            <w:noProof/>
            <w:lang w:eastAsia="ru-RU"/>
          </w:rPr>
          <w:tab/>
        </w:r>
        <w:r w:rsidR="001462F5" w:rsidRPr="000923F9">
          <w:rPr>
            <w:rStyle w:val="a3"/>
            <w:noProof/>
          </w:rPr>
          <w:t>Installing and configuring IPv6</w:t>
        </w:r>
        <w:r w:rsidR="001462F5">
          <w:rPr>
            <w:noProof/>
            <w:webHidden/>
          </w:rPr>
          <w:tab/>
        </w:r>
        <w:r w:rsidR="001462F5">
          <w:rPr>
            <w:noProof/>
            <w:webHidden/>
          </w:rPr>
          <w:fldChar w:fldCharType="begin"/>
        </w:r>
        <w:r w:rsidR="001462F5">
          <w:rPr>
            <w:noProof/>
            <w:webHidden/>
          </w:rPr>
          <w:instrText xml:space="preserve"> PAGEREF _Toc468974698 \h </w:instrText>
        </w:r>
        <w:r w:rsidR="001462F5">
          <w:rPr>
            <w:noProof/>
            <w:webHidden/>
          </w:rPr>
        </w:r>
        <w:r w:rsidR="001462F5">
          <w:rPr>
            <w:noProof/>
            <w:webHidden/>
          </w:rPr>
          <w:fldChar w:fldCharType="separate"/>
        </w:r>
        <w:r w:rsidR="00313C3E">
          <w:rPr>
            <w:noProof/>
            <w:webHidden/>
          </w:rPr>
          <w:t>16</w:t>
        </w:r>
        <w:r w:rsidR="001462F5">
          <w:rPr>
            <w:noProof/>
            <w:webHidden/>
          </w:rPr>
          <w:fldChar w:fldCharType="end"/>
        </w:r>
      </w:hyperlink>
    </w:p>
    <w:p w:rsidR="001462F5" w:rsidRDefault="007963E8">
      <w:pPr>
        <w:pStyle w:val="11"/>
        <w:tabs>
          <w:tab w:val="left" w:pos="660"/>
          <w:tab w:val="right" w:leader="dot" w:pos="9062"/>
        </w:tabs>
        <w:rPr>
          <w:rFonts w:asciiTheme="minorHAnsi" w:eastAsiaTheme="minorEastAsia" w:hAnsiTheme="minorHAnsi" w:cstheme="minorBidi"/>
          <w:noProof/>
          <w:lang w:eastAsia="ru-RU"/>
        </w:rPr>
      </w:pPr>
      <w:hyperlink w:anchor="_Toc468974699" w:history="1">
        <w:r w:rsidR="001462F5" w:rsidRPr="000923F9">
          <w:rPr>
            <w:rStyle w:val="a3"/>
            <w:noProof/>
          </w:rPr>
          <w:t>5.1.</w:t>
        </w:r>
        <w:r w:rsidR="001462F5">
          <w:rPr>
            <w:rFonts w:asciiTheme="minorHAnsi" w:eastAsiaTheme="minorEastAsia" w:hAnsiTheme="minorHAnsi" w:cstheme="minorBidi"/>
            <w:noProof/>
            <w:lang w:eastAsia="ru-RU"/>
          </w:rPr>
          <w:tab/>
        </w:r>
        <w:r w:rsidR="001462F5" w:rsidRPr="000923F9">
          <w:rPr>
            <w:rStyle w:val="a3"/>
            <w:noProof/>
          </w:rPr>
          <w:t>Configuring IPv6 routing</w:t>
        </w:r>
        <w:r w:rsidR="001462F5">
          <w:rPr>
            <w:noProof/>
            <w:webHidden/>
          </w:rPr>
          <w:tab/>
        </w:r>
        <w:r w:rsidR="001462F5">
          <w:rPr>
            <w:noProof/>
            <w:webHidden/>
          </w:rPr>
          <w:fldChar w:fldCharType="begin"/>
        </w:r>
        <w:r w:rsidR="001462F5">
          <w:rPr>
            <w:noProof/>
            <w:webHidden/>
          </w:rPr>
          <w:instrText xml:space="preserve"> PAGEREF _Toc468974699 \h </w:instrText>
        </w:r>
        <w:r w:rsidR="001462F5">
          <w:rPr>
            <w:noProof/>
            <w:webHidden/>
          </w:rPr>
        </w:r>
        <w:r w:rsidR="001462F5">
          <w:rPr>
            <w:noProof/>
            <w:webHidden/>
          </w:rPr>
          <w:fldChar w:fldCharType="separate"/>
        </w:r>
        <w:r w:rsidR="00313C3E">
          <w:rPr>
            <w:noProof/>
            <w:webHidden/>
          </w:rPr>
          <w:t>16</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0" w:history="1">
        <w:r w:rsidR="001462F5" w:rsidRPr="000923F9">
          <w:rPr>
            <w:rStyle w:val="a3"/>
            <w:noProof/>
          </w:rPr>
          <w:t>5.1.1.</w:t>
        </w:r>
        <w:r w:rsidR="001462F5">
          <w:rPr>
            <w:rFonts w:asciiTheme="minorHAnsi" w:eastAsiaTheme="minorEastAsia" w:hAnsiTheme="minorHAnsi" w:cstheme="minorBidi"/>
            <w:noProof/>
            <w:lang w:eastAsia="ru-RU"/>
          </w:rPr>
          <w:tab/>
        </w:r>
        <w:r w:rsidR="001462F5" w:rsidRPr="000923F9">
          <w:rPr>
            <w:rStyle w:val="a3"/>
            <w:noProof/>
          </w:rPr>
          <w:t>Start the netsh utility</w:t>
        </w:r>
        <w:r w:rsidR="001462F5">
          <w:rPr>
            <w:noProof/>
            <w:webHidden/>
          </w:rPr>
          <w:tab/>
        </w:r>
        <w:r w:rsidR="001462F5">
          <w:rPr>
            <w:noProof/>
            <w:webHidden/>
          </w:rPr>
          <w:fldChar w:fldCharType="begin"/>
        </w:r>
        <w:r w:rsidR="001462F5">
          <w:rPr>
            <w:noProof/>
            <w:webHidden/>
          </w:rPr>
          <w:instrText xml:space="preserve"> PAGEREF _Toc468974700 \h </w:instrText>
        </w:r>
        <w:r w:rsidR="001462F5">
          <w:rPr>
            <w:noProof/>
            <w:webHidden/>
          </w:rPr>
        </w:r>
        <w:r w:rsidR="001462F5">
          <w:rPr>
            <w:noProof/>
            <w:webHidden/>
          </w:rPr>
          <w:fldChar w:fldCharType="separate"/>
        </w:r>
        <w:r w:rsidR="00313C3E">
          <w:rPr>
            <w:noProof/>
            <w:webHidden/>
          </w:rPr>
          <w:t>16</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1" w:history="1">
        <w:r w:rsidR="001462F5" w:rsidRPr="000923F9">
          <w:rPr>
            <w:rStyle w:val="a3"/>
            <w:noProof/>
          </w:rPr>
          <w:t>5.1.2.</w:t>
        </w:r>
        <w:r w:rsidR="001462F5">
          <w:rPr>
            <w:rFonts w:asciiTheme="minorHAnsi" w:eastAsiaTheme="minorEastAsia" w:hAnsiTheme="minorHAnsi" w:cstheme="minorBidi"/>
            <w:noProof/>
            <w:lang w:eastAsia="ru-RU"/>
          </w:rPr>
          <w:tab/>
        </w:r>
        <w:r w:rsidR="001462F5" w:rsidRPr="000923F9">
          <w:rPr>
            <w:rStyle w:val="a3"/>
            <w:noProof/>
          </w:rPr>
          <w:t>Select IPv6 configuration</w:t>
        </w:r>
        <w:r w:rsidR="001462F5">
          <w:rPr>
            <w:noProof/>
            <w:webHidden/>
          </w:rPr>
          <w:tab/>
        </w:r>
        <w:r w:rsidR="001462F5">
          <w:rPr>
            <w:noProof/>
            <w:webHidden/>
          </w:rPr>
          <w:fldChar w:fldCharType="begin"/>
        </w:r>
        <w:r w:rsidR="001462F5">
          <w:rPr>
            <w:noProof/>
            <w:webHidden/>
          </w:rPr>
          <w:instrText xml:space="preserve"> PAGEREF _Toc468974701 \h </w:instrText>
        </w:r>
        <w:r w:rsidR="001462F5">
          <w:rPr>
            <w:noProof/>
            <w:webHidden/>
          </w:rPr>
        </w:r>
        <w:r w:rsidR="001462F5">
          <w:rPr>
            <w:noProof/>
            <w:webHidden/>
          </w:rPr>
          <w:fldChar w:fldCharType="separate"/>
        </w:r>
        <w:r w:rsidR="00313C3E">
          <w:rPr>
            <w:noProof/>
            <w:webHidden/>
          </w:rPr>
          <w:t>16</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2" w:history="1">
        <w:r w:rsidR="001462F5" w:rsidRPr="000923F9">
          <w:rPr>
            <w:rStyle w:val="a3"/>
            <w:noProof/>
          </w:rPr>
          <w:t>5.1.3.</w:t>
        </w:r>
        <w:r w:rsidR="001462F5">
          <w:rPr>
            <w:rFonts w:asciiTheme="minorHAnsi" w:eastAsiaTheme="minorEastAsia" w:hAnsiTheme="minorHAnsi" w:cstheme="minorBidi"/>
            <w:noProof/>
            <w:lang w:eastAsia="ru-RU"/>
          </w:rPr>
          <w:tab/>
        </w:r>
        <w:r w:rsidR="001462F5" w:rsidRPr="000923F9">
          <w:rPr>
            <w:rStyle w:val="a3"/>
            <w:noProof/>
          </w:rPr>
          <w:t>Display current interfaces</w:t>
        </w:r>
        <w:r w:rsidR="001462F5">
          <w:rPr>
            <w:noProof/>
            <w:webHidden/>
          </w:rPr>
          <w:tab/>
        </w:r>
        <w:r w:rsidR="001462F5">
          <w:rPr>
            <w:noProof/>
            <w:webHidden/>
          </w:rPr>
          <w:fldChar w:fldCharType="begin"/>
        </w:r>
        <w:r w:rsidR="001462F5">
          <w:rPr>
            <w:noProof/>
            <w:webHidden/>
          </w:rPr>
          <w:instrText xml:space="preserve"> PAGEREF _Toc468974702 \h </w:instrText>
        </w:r>
        <w:r w:rsidR="001462F5">
          <w:rPr>
            <w:noProof/>
            <w:webHidden/>
          </w:rPr>
        </w:r>
        <w:r w:rsidR="001462F5">
          <w:rPr>
            <w:noProof/>
            <w:webHidden/>
          </w:rPr>
          <w:fldChar w:fldCharType="separate"/>
        </w:r>
        <w:r w:rsidR="00313C3E">
          <w:rPr>
            <w:noProof/>
            <w:webHidden/>
          </w:rPr>
          <w:t>17</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3" w:history="1">
        <w:r w:rsidR="001462F5" w:rsidRPr="000923F9">
          <w:rPr>
            <w:rStyle w:val="a3"/>
            <w:noProof/>
          </w:rPr>
          <w:t>5.1.4.</w:t>
        </w:r>
        <w:r w:rsidR="001462F5">
          <w:rPr>
            <w:rFonts w:asciiTheme="minorHAnsi" w:eastAsiaTheme="minorEastAsia" w:hAnsiTheme="minorHAnsi" w:cstheme="minorBidi"/>
            <w:noProof/>
            <w:lang w:eastAsia="ru-RU"/>
          </w:rPr>
          <w:tab/>
        </w:r>
        <w:r w:rsidR="001462F5" w:rsidRPr="000923F9">
          <w:rPr>
            <w:rStyle w:val="a3"/>
            <w:noProof/>
          </w:rPr>
          <w:t>Add routing entry</w:t>
        </w:r>
        <w:r w:rsidR="001462F5">
          <w:rPr>
            <w:noProof/>
            <w:webHidden/>
          </w:rPr>
          <w:tab/>
        </w:r>
        <w:r w:rsidR="001462F5">
          <w:rPr>
            <w:noProof/>
            <w:webHidden/>
          </w:rPr>
          <w:fldChar w:fldCharType="begin"/>
        </w:r>
        <w:r w:rsidR="001462F5">
          <w:rPr>
            <w:noProof/>
            <w:webHidden/>
          </w:rPr>
          <w:instrText xml:space="preserve"> PAGEREF _Toc468974703 \h </w:instrText>
        </w:r>
        <w:r w:rsidR="001462F5">
          <w:rPr>
            <w:noProof/>
            <w:webHidden/>
          </w:rPr>
        </w:r>
        <w:r w:rsidR="001462F5">
          <w:rPr>
            <w:noProof/>
            <w:webHidden/>
          </w:rPr>
          <w:fldChar w:fldCharType="separate"/>
        </w:r>
        <w:r w:rsidR="00313C3E">
          <w:rPr>
            <w:noProof/>
            <w:webHidden/>
          </w:rPr>
          <w:t>17</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4" w:history="1">
        <w:r w:rsidR="001462F5" w:rsidRPr="000923F9">
          <w:rPr>
            <w:rStyle w:val="a3"/>
            <w:noProof/>
          </w:rPr>
          <w:t>5.1.5.</w:t>
        </w:r>
        <w:r w:rsidR="001462F5">
          <w:rPr>
            <w:rFonts w:asciiTheme="minorHAnsi" w:eastAsiaTheme="minorEastAsia" w:hAnsiTheme="minorHAnsi" w:cstheme="minorBidi"/>
            <w:noProof/>
            <w:lang w:eastAsia="ru-RU"/>
          </w:rPr>
          <w:tab/>
        </w:r>
        <w:r w:rsidR="001462F5" w:rsidRPr="000923F9">
          <w:rPr>
            <w:rStyle w:val="a3"/>
            <w:noProof/>
          </w:rPr>
          <w:t>Verify routing information</w:t>
        </w:r>
        <w:r w:rsidR="001462F5">
          <w:rPr>
            <w:noProof/>
            <w:webHidden/>
          </w:rPr>
          <w:tab/>
        </w:r>
        <w:r w:rsidR="001462F5">
          <w:rPr>
            <w:noProof/>
            <w:webHidden/>
          </w:rPr>
          <w:fldChar w:fldCharType="begin"/>
        </w:r>
        <w:r w:rsidR="001462F5">
          <w:rPr>
            <w:noProof/>
            <w:webHidden/>
          </w:rPr>
          <w:instrText xml:space="preserve"> PAGEREF _Toc468974704 \h </w:instrText>
        </w:r>
        <w:r w:rsidR="001462F5">
          <w:rPr>
            <w:noProof/>
            <w:webHidden/>
          </w:rPr>
        </w:r>
        <w:r w:rsidR="001462F5">
          <w:rPr>
            <w:noProof/>
            <w:webHidden/>
          </w:rPr>
          <w:fldChar w:fldCharType="separate"/>
        </w:r>
        <w:r w:rsidR="00313C3E">
          <w:rPr>
            <w:noProof/>
            <w:webHidden/>
          </w:rPr>
          <w:t>18</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5" w:history="1">
        <w:r w:rsidR="001462F5" w:rsidRPr="000923F9">
          <w:rPr>
            <w:rStyle w:val="a3"/>
            <w:noProof/>
          </w:rPr>
          <w:t>5.1.6.</w:t>
        </w:r>
        <w:r w:rsidR="001462F5">
          <w:rPr>
            <w:rFonts w:asciiTheme="minorHAnsi" w:eastAsiaTheme="minorEastAsia" w:hAnsiTheme="minorHAnsi" w:cstheme="minorBidi"/>
            <w:noProof/>
            <w:lang w:eastAsia="ru-RU"/>
          </w:rPr>
          <w:tab/>
        </w:r>
        <w:r w:rsidR="001462F5" w:rsidRPr="000923F9">
          <w:rPr>
            <w:rStyle w:val="a3"/>
            <w:noProof/>
          </w:rPr>
          <w:t>Add routing of other devices</w:t>
        </w:r>
        <w:r w:rsidR="001462F5">
          <w:rPr>
            <w:noProof/>
            <w:webHidden/>
          </w:rPr>
          <w:tab/>
        </w:r>
        <w:r w:rsidR="001462F5">
          <w:rPr>
            <w:noProof/>
            <w:webHidden/>
          </w:rPr>
          <w:fldChar w:fldCharType="begin"/>
        </w:r>
        <w:r w:rsidR="001462F5">
          <w:rPr>
            <w:noProof/>
            <w:webHidden/>
          </w:rPr>
          <w:instrText xml:space="preserve"> PAGEREF _Toc468974705 \h </w:instrText>
        </w:r>
        <w:r w:rsidR="001462F5">
          <w:rPr>
            <w:noProof/>
            <w:webHidden/>
          </w:rPr>
        </w:r>
        <w:r w:rsidR="001462F5">
          <w:rPr>
            <w:noProof/>
            <w:webHidden/>
          </w:rPr>
          <w:fldChar w:fldCharType="separate"/>
        </w:r>
        <w:r w:rsidR="00313C3E">
          <w:rPr>
            <w:noProof/>
            <w:webHidden/>
          </w:rPr>
          <w:t>18</w:t>
        </w:r>
        <w:r w:rsidR="001462F5">
          <w:rPr>
            <w:noProof/>
            <w:webHidden/>
          </w:rPr>
          <w:fldChar w:fldCharType="end"/>
        </w:r>
      </w:hyperlink>
    </w:p>
    <w:p w:rsidR="001462F5" w:rsidRDefault="007963E8">
      <w:pPr>
        <w:pStyle w:val="11"/>
        <w:tabs>
          <w:tab w:val="left" w:pos="880"/>
          <w:tab w:val="right" w:leader="dot" w:pos="9062"/>
        </w:tabs>
        <w:rPr>
          <w:rFonts w:asciiTheme="minorHAnsi" w:eastAsiaTheme="minorEastAsia" w:hAnsiTheme="minorHAnsi" w:cstheme="minorBidi"/>
          <w:noProof/>
          <w:lang w:eastAsia="ru-RU"/>
        </w:rPr>
      </w:pPr>
      <w:hyperlink w:anchor="_Toc468974706" w:history="1">
        <w:r w:rsidR="001462F5" w:rsidRPr="000923F9">
          <w:rPr>
            <w:rStyle w:val="a3"/>
            <w:noProof/>
          </w:rPr>
          <w:t>5.1.7.</w:t>
        </w:r>
        <w:r w:rsidR="001462F5">
          <w:rPr>
            <w:rFonts w:asciiTheme="minorHAnsi" w:eastAsiaTheme="minorEastAsia" w:hAnsiTheme="minorHAnsi" w:cstheme="minorBidi"/>
            <w:noProof/>
            <w:lang w:eastAsia="ru-RU"/>
          </w:rPr>
          <w:tab/>
        </w:r>
        <w:r w:rsidR="001462F5" w:rsidRPr="000923F9">
          <w:rPr>
            <w:rStyle w:val="a3"/>
            <w:noProof/>
          </w:rPr>
          <w:t>Close netsh</w:t>
        </w:r>
        <w:r w:rsidR="001462F5">
          <w:rPr>
            <w:noProof/>
            <w:webHidden/>
          </w:rPr>
          <w:tab/>
        </w:r>
        <w:r w:rsidR="001462F5">
          <w:rPr>
            <w:noProof/>
            <w:webHidden/>
          </w:rPr>
          <w:fldChar w:fldCharType="begin"/>
        </w:r>
        <w:r w:rsidR="001462F5">
          <w:rPr>
            <w:noProof/>
            <w:webHidden/>
          </w:rPr>
          <w:instrText xml:space="preserve"> PAGEREF _Toc468974706 \h </w:instrText>
        </w:r>
        <w:r w:rsidR="001462F5">
          <w:rPr>
            <w:noProof/>
            <w:webHidden/>
          </w:rPr>
        </w:r>
        <w:r w:rsidR="001462F5">
          <w:rPr>
            <w:noProof/>
            <w:webHidden/>
          </w:rPr>
          <w:fldChar w:fldCharType="separate"/>
        </w:r>
        <w:r w:rsidR="00313C3E">
          <w:rPr>
            <w:noProof/>
            <w:webHidden/>
          </w:rPr>
          <w:t>18</w:t>
        </w:r>
        <w:r w:rsidR="001462F5">
          <w:rPr>
            <w:noProof/>
            <w:webHidden/>
          </w:rPr>
          <w:fldChar w:fldCharType="end"/>
        </w:r>
      </w:hyperlink>
    </w:p>
    <w:p w:rsidR="006612D2" w:rsidRDefault="00A93C0F">
      <w:r>
        <w:fldChar w:fldCharType="end"/>
      </w:r>
    </w:p>
    <w:p w:rsidR="00795866" w:rsidRDefault="00795866"/>
    <w:p w:rsidR="00795866" w:rsidRDefault="00795866" w:rsidP="00BE3155"/>
    <w:p w:rsidR="00795866" w:rsidRDefault="00795866" w:rsidP="00795866">
      <w:pPr>
        <w:pStyle w:val="1"/>
        <w:pageBreakBefore/>
        <w:numPr>
          <w:ilvl w:val="0"/>
          <w:numId w:val="15"/>
        </w:numPr>
        <w:ind w:left="714" w:hanging="357"/>
        <w:rPr>
          <w:sz w:val="36"/>
          <w:szCs w:val="36"/>
        </w:rPr>
      </w:pPr>
      <w:bookmarkStart w:id="2" w:name="_Toc311721863"/>
      <w:bookmarkStart w:id="3" w:name="_Toc468974682"/>
      <w:r w:rsidRPr="00795866">
        <w:rPr>
          <w:sz w:val="36"/>
          <w:szCs w:val="36"/>
        </w:rPr>
        <w:lastRenderedPageBreak/>
        <w:t>Installation Guide</w:t>
      </w:r>
      <w:bookmarkEnd w:id="2"/>
      <w:bookmarkEnd w:id="3"/>
    </w:p>
    <w:p w:rsidR="00156AD7" w:rsidRPr="00156AD7" w:rsidRDefault="00156AD7" w:rsidP="00156AD7">
      <w:pPr>
        <w:rPr>
          <w:lang w:val="en-US"/>
        </w:rPr>
      </w:pPr>
      <w:r w:rsidRPr="00156AD7">
        <w:rPr>
          <w:lang w:val="en-US"/>
        </w:rPr>
        <w:t xml:space="preserve">This installation guide document describes the procedure </w:t>
      </w:r>
      <w:r w:rsidR="00BE3155">
        <w:rPr>
          <w:lang w:val="en-US"/>
        </w:rPr>
        <w:t>of</w:t>
      </w:r>
      <w:r w:rsidRPr="00156AD7">
        <w:rPr>
          <w:lang w:val="en-US"/>
        </w:rPr>
        <w:t xml:space="preserve"> install</w:t>
      </w:r>
      <w:r w:rsidR="00BE3155">
        <w:rPr>
          <w:lang w:val="en-US"/>
        </w:rPr>
        <w:t>ing</w:t>
      </w:r>
      <w:r w:rsidRPr="00156AD7">
        <w:rPr>
          <w:lang w:val="en-US"/>
        </w:rPr>
        <w:t xml:space="preserve"> the ONVIF </w:t>
      </w:r>
      <w:r w:rsidR="00626333">
        <w:rPr>
          <w:lang w:val="en-US"/>
        </w:rPr>
        <w:t xml:space="preserve">Device </w:t>
      </w:r>
      <w:r w:rsidR="00AC24EB">
        <w:rPr>
          <w:lang w:val="en-US"/>
        </w:rPr>
        <w:t>Test Tool</w:t>
      </w:r>
      <w:r w:rsidRPr="00156AD7">
        <w:rPr>
          <w:lang w:val="en-US"/>
        </w:rPr>
        <w:t xml:space="preserve"> in section 2, </w:t>
      </w:r>
      <w:hyperlink w:anchor="_ONVIF_Device_Test" w:history="1">
        <w:r w:rsidRPr="000672C5">
          <w:rPr>
            <w:rStyle w:val="a3"/>
            <w:i/>
            <w:lang w:val="en-US"/>
          </w:rPr>
          <w:t xml:space="preserve">ONVIF </w:t>
        </w:r>
        <w:r w:rsidR="00626333" w:rsidRPr="000672C5">
          <w:rPr>
            <w:rStyle w:val="a3"/>
            <w:i/>
            <w:lang w:val="en-US"/>
          </w:rPr>
          <w:t xml:space="preserve">Device </w:t>
        </w:r>
        <w:r w:rsidRPr="000672C5">
          <w:rPr>
            <w:rStyle w:val="a3"/>
            <w:i/>
            <w:lang w:val="en-US"/>
          </w:rPr>
          <w:t>Test Tool installation</w:t>
        </w:r>
      </w:hyperlink>
      <w:r w:rsidRPr="00156AD7">
        <w:rPr>
          <w:lang w:val="en-US"/>
        </w:rPr>
        <w:t>.</w:t>
      </w:r>
    </w:p>
    <w:p w:rsidR="00156AD7" w:rsidRPr="00156AD7" w:rsidRDefault="00156AD7" w:rsidP="00156AD7">
      <w:pPr>
        <w:rPr>
          <w:lang w:val="en-US"/>
        </w:rPr>
      </w:pPr>
      <w:r w:rsidRPr="00156AD7">
        <w:rPr>
          <w:lang w:val="en-US"/>
        </w:rPr>
        <w:t xml:space="preserve">Before installing the ONVIF </w:t>
      </w:r>
      <w:r w:rsidR="00626333">
        <w:rPr>
          <w:lang w:val="en-US"/>
        </w:rPr>
        <w:t xml:space="preserve">Device </w:t>
      </w:r>
      <w:r w:rsidRPr="00156AD7">
        <w:rPr>
          <w:lang w:val="en-US"/>
        </w:rPr>
        <w:t>Test Tool</w:t>
      </w:r>
      <w:r w:rsidR="00BE3155">
        <w:rPr>
          <w:lang w:val="en-US"/>
        </w:rPr>
        <w:t>,</w:t>
      </w:r>
      <w:r w:rsidRPr="00156AD7">
        <w:rPr>
          <w:lang w:val="en-US"/>
        </w:rPr>
        <w:t xml:space="preserve"> make sure the media framework </w:t>
      </w:r>
      <w:r w:rsidRPr="000B4F9F">
        <w:rPr>
          <w:b/>
          <w:lang w:val="en-US"/>
        </w:rPr>
        <w:t>ffdshow</w:t>
      </w:r>
      <w:r w:rsidRPr="00156AD7">
        <w:rPr>
          <w:lang w:val="en-US"/>
        </w:rPr>
        <w:t xml:space="preserve"> is installed. This framework is required for real-time audio and video playback and display. If installed prior to the installation of the ONVIF </w:t>
      </w:r>
      <w:r w:rsidR="00626333">
        <w:rPr>
          <w:lang w:val="en-US"/>
        </w:rPr>
        <w:t xml:space="preserve">Device </w:t>
      </w:r>
      <w:r w:rsidRPr="00156AD7">
        <w:rPr>
          <w:lang w:val="en-US"/>
        </w:rPr>
        <w:t xml:space="preserve">Test Tool, the framework will be automatically configured during the test tool installation process. Alternatively, the </w:t>
      </w:r>
      <w:r w:rsidRPr="000B4F9F">
        <w:rPr>
          <w:b/>
          <w:lang w:val="en-US"/>
        </w:rPr>
        <w:t>ffdshow</w:t>
      </w:r>
      <w:r w:rsidRPr="00156AD7">
        <w:rPr>
          <w:lang w:val="en-US"/>
        </w:rPr>
        <w:t xml:space="preserve"> framework </w:t>
      </w:r>
      <w:proofErr w:type="gramStart"/>
      <w:r w:rsidRPr="00156AD7">
        <w:rPr>
          <w:lang w:val="en-US"/>
        </w:rPr>
        <w:t>can be configured</w:t>
      </w:r>
      <w:proofErr w:type="gramEnd"/>
      <w:r w:rsidRPr="00156AD7">
        <w:rPr>
          <w:lang w:val="en-US"/>
        </w:rPr>
        <w:t xml:space="preserve"> manually as described in section 3, </w:t>
      </w:r>
      <w:hyperlink w:anchor="_Configuring_ffdshow" w:history="1">
        <w:r w:rsidRPr="000672C5">
          <w:rPr>
            <w:rStyle w:val="a3"/>
            <w:i/>
            <w:lang w:val="en-US"/>
          </w:rPr>
          <w:t>Configuring ffdshow</w:t>
        </w:r>
      </w:hyperlink>
      <w:r w:rsidRPr="00156AD7">
        <w:rPr>
          <w:lang w:val="en-US"/>
        </w:rPr>
        <w:t xml:space="preserve">. The </w:t>
      </w:r>
      <w:r w:rsidRPr="000B4F9F">
        <w:rPr>
          <w:b/>
          <w:lang w:val="en-US"/>
        </w:rPr>
        <w:t>ffdshow</w:t>
      </w:r>
      <w:r w:rsidRPr="00156AD7">
        <w:rPr>
          <w:lang w:val="en-US"/>
        </w:rPr>
        <w:t xml:space="preserve"> framework </w:t>
      </w:r>
      <w:proofErr w:type="gramStart"/>
      <w:r w:rsidRPr="00156AD7">
        <w:rPr>
          <w:lang w:val="en-US"/>
        </w:rPr>
        <w:t xml:space="preserve">can be downloaded and installed from </w:t>
      </w:r>
      <w:hyperlink r:id="rId7" w:history="1">
        <w:r w:rsidRPr="000B4F9F">
          <w:rPr>
            <w:rStyle w:val="a3"/>
            <w:lang w:val="en-US"/>
          </w:rPr>
          <w:t>http://sourceforge.net/projects/ffdshow-tryout/</w:t>
        </w:r>
        <w:proofErr w:type="gramEnd"/>
      </w:hyperlink>
      <w:r w:rsidR="000B4F9F">
        <w:rPr>
          <w:lang w:val="en-US"/>
        </w:rPr>
        <w:t>.</w:t>
      </w:r>
    </w:p>
    <w:p w:rsidR="00156AD7" w:rsidRPr="00156AD7" w:rsidRDefault="00156AD7" w:rsidP="00156AD7">
      <w:pPr>
        <w:rPr>
          <w:lang w:val="en-US"/>
        </w:rPr>
      </w:pPr>
      <w:r w:rsidRPr="00156AD7">
        <w:rPr>
          <w:lang w:val="en-US"/>
        </w:rPr>
        <w:t xml:space="preserve">Windows </w:t>
      </w:r>
      <w:r w:rsidR="007710EA">
        <w:rPr>
          <w:lang w:val="en-US"/>
        </w:rPr>
        <w:t>7</w:t>
      </w:r>
      <w:r w:rsidRPr="00156AD7">
        <w:rPr>
          <w:lang w:val="en-US"/>
        </w:rPr>
        <w:t>, and later Windows versions, requires the ‘Function Discovery Resource Publication’ service to be disable</w:t>
      </w:r>
      <w:r w:rsidR="00342CFF">
        <w:rPr>
          <w:lang w:val="en-US"/>
        </w:rPr>
        <w:t>d</w:t>
      </w:r>
      <w:r w:rsidRPr="00156AD7">
        <w:rPr>
          <w:lang w:val="en-US"/>
        </w:rPr>
        <w:t xml:space="preserve"> for device discovery to work properly. Section 4, </w:t>
      </w:r>
      <w:hyperlink w:anchor="_Device_Discovery_Troubleshooting" w:history="1">
        <w:r w:rsidRPr="000672C5">
          <w:rPr>
            <w:rStyle w:val="a3"/>
            <w:i/>
            <w:lang w:val="en-US"/>
          </w:rPr>
          <w:t>Device Discovery Troubleshooting</w:t>
        </w:r>
      </w:hyperlink>
      <w:r w:rsidRPr="00156AD7">
        <w:rPr>
          <w:lang w:val="en-US"/>
        </w:rPr>
        <w:t>, describes how to do that.</w:t>
      </w:r>
    </w:p>
    <w:p w:rsidR="00795866" w:rsidRPr="00795866" w:rsidRDefault="00156AD7" w:rsidP="00156AD7">
      <w:pPr>
        <w:rPr>
          <w:lang w:val="en-US"/>
        </w:rPr>
      </w:pPr>
      <w:r w:rsidRPr="00156AD7">
        <w:rPr>
          <w:lang w:val="en-US"/>
        </w:rPr>
        <w:t xml:space="preserve">The installation of ONVIF </w:t>
      </w:r>
      <w:r w:rsidR="008B101D">
        <w:rPr>
          <w:lang w:val="en-US"/>
        </w:rPr>
        <w:t xml:space="preserve">Device </w:t>
      </w:r>
      <w:r w:rsidRPr="00156AD7">
        <w:rPr>
          <w:lang w:val="en-US"/>
        </w:rPr>
        <w:t xml:space="preserve">Test Tool does not remove any previously installed ONVIF </w:t>
      </w:r>
      <w:r w:rsidR="00C96F87">
        <w:rPr>
          <w:lang w:val="en-US"/>
        </w:rPr>
        <w:t xml:space="preserve">Device </w:t>
      </w:r>
      <w:r w:rsidRPr="00156AD7">
        <w:rPr>
          <w:lang w:val="en-US"/>
        </w:rPr>
        <w:t>Test Tool versions</w:t>
      </w:r>
      <w:r w:rsidR="00BE3155">
        <w:rPr>
          <w:lang w:val="en-US"/>
        </w:rPr>
        <w:t>, i.e.</w:t>
      </w:r>
      <w:r w:rsidRPr="00156AD7">
        <w:rPr>
          <w:lang w:val="en-US"/>
        </w:rPr>
        <w:t xml:space="preserve"> older ONVIF </w:t>
      </w:r>
      <w:r w:rsidR="00C96F87">
        <w:rPr>
          <w:lang w:val="en-US"/>
        </w:rPr>
        <w:t xml:space="preserve">Device </w:t>
      </w:r>
      <w:r w:rsidRPr="00156AD7">
        <w:rPr>
          <w:lang w:val="en-US"/>
        </w:rPr>
        <w:t xml:space="preserve">Test Tool versions </w:t>
      </w:r>
      <w:r w:rsidR="00342CFF">
        <w:rPr>
          <w:lang w:val="en-US"/>
        </w:rPr>
        <w:t>should</w:t>
      </w:r>
      <w:r w:rsidR="00342CFF" w:rsidRPr="00156AD7">
        <w:rPr>
          <w:lang w:val="en-US"/>
        </w:rPr>
        <w:t xml:space="preserve"> </w:t>
      </w:r>
      <w:r w:rsidRPr="00156AD7">
        <w:rPr>
          <w:lang w:val="en-US"/>
        </w:rPr>
        <w:t>be manually uninstalled.</w:t>
      </w:r>
    </w:p>
    <w:p w:rsidR="00220BC2" w:rsidRDefault="00795866" w:rsidP="007D3EAE">
      <w:pPr>
        <w:pStyle w:val="1"/>
        <w:pageBreakBefore/>
        <w:numPr>
          <w:ilvl w:val="0"/>
          <w:numId w:val="15"/>
        </w:numPr>
        <w:ind w:left="357" w:hanging="357"/>
        <w:rPr>
          <w:sz w:val="36"/>
          <w:szCs w:val="36"/>
        </w:rPr>
      </w:pPr>
      <w:bookmarkStart w:id="4" w:name="_ONVIF_Device_Test"/>
      <w:bookmarkStart w:id="5" w:name="_Toc311721864"/>
      <w:bookmarkStart w:id="6" w:name="_Toc468974683"/>
      <w:bookmarkEnd w:id="4"/>
      <w:r w:rsidRPr="00220BC2">
        <w:rPr>
          <w:sz w:val="36"/>
          <w:szCs w:val="36"/>
        </w:rPr>
        <w:lastRenderedPageBreak/>
        <w:t xml:space="preserve">ONVIF </w:t>
      </w:r>
      <w:r w:rsidR="00E353EA">
        <w:rPr>
          <w:sz w:val="36"/>
          <w:szCs w:val="36"/>
        </w:rPr>
        <w:t xml:space="preserve">Device </w:t>
      </w:r>
      <w:r w:rsidRPr="00220BC2">
        <w:rPr>
          <w:sz w:val="36"/>
          <w:szCs w:val="36"/>
        </w:rPr>
        <w:t>Test Tool installation</w:t>
      </w:r>
      <w:bookmarkEnd w:id="5"/>
      <w:bookmarkEnd w:id="6"/>
    </w:p>
    <w:p w:rsidR="008C2C6A" w:rsidRDefault="008C2C6A" w:rsidP="00220BC2">
      <w:pPr>
        <w:pStyle w:val="1"/>
        <w:numPr>
          <w:ilvl w:val="1"/>
          <w:numId w:val="15"/>
        </w:numPr>
        <w:rPr>
          <w:sz w:val="36"/>
          <w:szCs w:val="36"/>
        </w:rPr>
      </w:pPr>
      <w:bookmarkStart w:id="7" w:name="_Toc468974684"/>
      <w:r>
        <w:rPr>
          <w:sz w:val="36"/>
          <w:szCs w:val="36"/>
        </w:rPr>
        <w:t>Start Installation</w:t>
      </w:r>
      <w:bookmarkEnd w:id="7"/>
    </w:p>
    <w:p w:rsidR="007D3EAE" w:rsidRPr="007D3EAE" w:rsidRDefault="007D3EAE" w:rsidP="007D3EAE">
      <w:pPr>
        <w:rPr>
          <w:lang w:val="en-US"/>
        </w:rPr>
      </w:pPr>
      <w:r w:rsidRPr="007D3EAE">
        <w:rPr>
          <w:lang w:val="en-US"/>
        </w:rPr>
        <w:t xml:space="preserve">To start the installation of the ONVIF </w:t>
      </w:r>
      <w:r w:rsidR="00E353EA">
        <w:rPr>
          <w:lang w:val="en-US"/>
        </w:rPr>
        <w:t xml:space="preserve">Device </w:t>
      </w:r>
      <w:r w:rsidRPr="007D3EAE">
        <w:rPr>
          <w:lang w:val="en-US"/>
        </w:rPr>
        <w:t xml:space="preserve">Test Tool launch </w:t>
      </w:r>
      <w:r w:rsidRPr="007D2942">
        <w:rPr>
          <w:b/>
          <w:lang w:val="en-US"/>
        </w:rPr>
        <w:t>setup.msi</w:t>
      </w:r>
      <w:r w:rsidRPr="007D3EAE">
        <w:rPr>
          <w:lang w:val="en-US"/>
        </w:rPr>
        <w:t xml:space="preserve"> or </w:t>
      </w:r>
      <w:r w:rsidRPr="007D2942">
        <w:rPr>
          <w:b/>
          <w:lang w:val="en-US"/>
        </w:rPr>
        <w:t>setup.exe</w:t>
      </w:r>
      <w:r w:rsidRPr="007D3EAE">
        <w:rPr>
          <w:lang w:val="en-US"/>
        </w:rPr>
        <w:t>. They are located in the directory where the test tool zip-file was unpacked</w:t>
      </w:r>
    </w:p>
    <w:p w:rsidR="007D3EAE" w:rsidRDefault="008C2C6A" w:rsidP="0075292E">
      <w:pPr>
        <w:pStyle w:val="1"/>
        <w:numPr>
          <w:ilvl w:val="1"/>
          <w:numId w:val="15"/>
        </w:numPr>
        <w:rPr>
          <w:sz w:val="36"/>
          <w:szCs w:val="36"/>
        </w:rPr>
      </w:pPr>
      <w:bookmarkStart w:id="8" w:name="_Toc468974685"/>
      <w:r>
        <w:rPr>
          <w:sz w:val="36"/>
          <w:szCs w:val="36"/>
        </w:rPr>
        <w:t>Welcome Page</w:t>
      </w:r>
      <w:bookmarkEnd w:id="8"/>
    </w:p>
    <w:p w:rsidR="007D2942" w:rsidRDefault="007D2942" w:rsidP="007D2942">
      <w:pPr>
        <w:rPr>
          <w:lang w:val="en-US"/>
        </w:rPr>
      </w:pPr>
      <w:r w:rsidRPr="007D2942">
        <w:rPr>
          <w:lang w:val="en-US"/>
        </w:rPr>
        <w:t>The first page of the installation application is the welcome page</w:t>
      </w:r>
      <w:r w:rsidR="006F7FC7">
        <w:rPr>
          <w:lang w:val="en-US"/>
        </w:rPr>
        <w:t>. C</w:t>
      </w:r>
      <w:r w:rsidRPr="007D2942">
        <w:rPr>
          <w:lang w:val="en-US"/>
        </w:rPr>
        <w:t>lick ‘Next’ to proceed.</w:t>
      </w:r>
    </w:p>
    <w:p w:rsidR="007D2942" w:rsidRDefault="004C047F" w:rsidP="008A3326">
      <w:pPr>
        <w:jc w:val="center"/>
        <w:rPr>
          <w:lang w:val="en-US"/>
        </w:rPr>
      </w:pPr>
      <w:r>
        <w:rPr>
          <w:noProof/>
          <w:lang w:eastAsia="ru-RU"/>
        </w:rPr>
        <w:drawing>
          <wp:inline distT="0" distB="0" distL="0" distR="0">
            <wp:extent cx="4847619" cy="3800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etup welcome.png"/>
                    <pic:cNvPicPr/>
                  </pic:nvPicPr>
                  <pic:blipFill>
                    <a:blip r:embed="rId8">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2942" w:rsidRPr="007D2942" w:rsidRDefault="007D2942" w:rsidP="007D2942">
      <w:pPr>
        <w:rPr>
          <w:lang w:val="en-US"/>
        </w:rPr>
      </w:pPr>
    </w:p>
    <w:p w:rsidR="007D3EAE" w:rsidRDefault="007D3EAE" w:rsidP="0075292E">
      <w:pPr>
        <w:pStyle w:val="1"/>
        <w:numPr>
          <w:ilvl w:val="1"/>
          <w:numId w:val="15"/>
        </w:numPr>
        <w:rPr>
          <w:sz w:val="36"/>
          <w:szCs w:val="36"/>
        </w:rPr>
      </w:pPr>
      <w:bookmarkStart w:id="9" w:name="_Toc468974686"/>
      <w:r>
        <w:rPr>
          <w:sz w:val="36"/>
          <w:szCs w:val="36"/>
        </w:rPr>
        <w:t>License Agreement</w:t>
      </w:r>
      <w:bookmarkEnd w:id="9"/>
    </w:p>
    <w:p w:rsidR="007D2942" w:rsidRDefault="006A7C4D" w:rsidP="007D2942">
      <w:pPr>
        <w:rPr>
          <w:lang w:val="en-US"/>
        </w:rPr>
      </w:pPr>
      <w:r w:rsidRPr="006A7C4D">
        <w:rPr>
          <w:lang w:val="en-US"/>
        </w:rPr>
        <w:t xml:space="preserve">Read the license agreement. If </w:t>
      </w:r>
      <w:r w:rsidR="008A3326">
        <w:rPr>
          <w:lang w:val="en-US"/>
        </w:rPr>
        <w:t xml:space="preserve">you </w:t>
      </w:r>
      <w:r w:rsidRPr="006A7C4D">
        <w:rPr>
          <w:lang w:val="en-US"/>
        </w:rPr>
        <w:t xml:space="preserve">accept the license agreement, select the ‘I </w:t>
      </w:r>
      <w:r w:rsidR="00BE3155">
        <w:rPr>
          <w:lang w:val="en-US"/>
        </w:rPr>
        <w:t>accept the terms in the License Agreement</w:t>
      </w:r>
      <w:r w:rsidRPr="006A7C4D">
        <w:rPr>
          <w:lang w:val="en-US"/>
        </w:rPr>
        <w:t xml:space="preserve">’ </w:t>
      </w:r>
      <w:r w:rsidR="00BE3155">
        <w:rPr>
          <w:lang w:val="en-US"/>
        </w:rPr>
        <w:t>check-box</w:t>
      </w:r>
      <w:r w:rsidRPr="006A7C4D">
        <w:rPr>
          <w:lang w:val="en-US"/>
        </w:rPr>
        <w:t xml:space="preserve"> and click ‘Next’ to proceed. Otherwise</w:t>
      </w:r>
      <w:r w:rsidR="00BE3155">
        <w:rPr>
          <w:lang w:val="en-US"/>
        </w:rPr>
        <w:t>,</w:t>
      </w:r>
      <w:r w:rsidRPr="006A7C4D">
        <w:rPr>
          <w:lang w:val="en-US"/>
        </w:rPr>
        <w:t xml:space="preserve"> </w:t>
      </w:r>
      <w:r w:rsidR="00BE3155">
        <w:rPr>
          <w:lang w:val="en-US"/>
        </w:rPr>
        <w:t>click</w:t>
      </w:r>
      <w:r w:rsidRPr="006A7C4D">
        <w:rPr>
          <w:lang w:val="en-US"/>
        </w:rPr>
        <w:t xml:space="preserve"> the ‘</w:t>
      </w:r>
      <w:r w:rsidR="00BE3155">
        <w:rPr>
          <w:lang w:val="en-US"/>
        </w:rPr>
        <w:t>Cancel</w:t>
      </w:r>
      <w:r w:rsidRPr="006A7C4D">
        <w:rPr>
          <w:lang w:val="en-US"/>
        </w:rPr>
        <w:t xml:space="preserve">’ and the installation will terminate without the ONVIF </w:t>
      </w:r>
      <w:r w:rsidR="00A10C4E">
        <w:rPr>
          <w:lang w:val="en-US"/>
        </w:rPr>
        <w:t xml:space="preserve">Device </w:t>
      </w:r>
      <w:r w:rsidRPr="006A7C4D">
        <w:rPr>
          <w:lang w:val="en-US"/>
        </w:rPr>
        <w:t>Test Tool being installed.</w:t>
      </w:r>
      <w:r w:rsidR="00BE3155">
        <w:rPr>
          <w:lang w:val="en-US"/>
        </w:rPr>
        <w:t xml:space="preserve"> If necessary, click ‘Print’ to print out the License Agreement.</w:t>
      </w:r>
    </w:p>
    <w:p w:rsidR="006A7C4D" w:rsidRPr="007D2942" w:rsidRDefault="004C047F" w:rsidP="00AC24EB">
      <w:pPr>
        <w:jc w:val="center"/>
        <w:rPr>
          <w:lang w:val="en-US"/>
        </w:rPr>
      </w:pPr>
      <w:r>
        <w:rPr>
          <w:noProof/>
          <w:lang w:eastAsia="ru-RU"/>
        </w:rPr>
        <w:lastRenderedPageBreak/>
        <w:drawing>
          <wp:inline distT="0" distB="0" distL="0" distR="0">
            <wp:extent cx="4847619" cy="38000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etup license.png"/>
                    <pic:cNvPicPr/>
                  </pic:nvPicPr>
                  <pic:blipFill>
                    <a:blip r:embed="rId9">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3EAE" w:rsidRDefault="007D3EAE" w:rsidP="0075292E">
      <w:pPr>
        <w:pStyle w:val="1"/>
        <w:numPr>
          <w:ilvl w:val="1"/>
          <w:numId w:val="15"/>
        </w:numPr>
        <w:rPr>
          <w:sz w:val="36"/>
          <w:szCs w:val="36"/>
        </w:rPr>
      </w:pPr>
      <w:bookmarkStart w:id="10" w:name="_Toc468974687"/>
      <w:r w:rsidRPr="007D3EAE">
        <w:rPr>
          <w:sz w:val="36"/>
          <w:szCs w:val="36"/>
        </w:rPr>
        <w:t>Target installation folder</w:t>
      </w:r>
      <w:bookmarkEnd w:id="10"/>
    </w:p>
    <w:p w:rsidR="006A7C4D" w:rsidRPr="006A7C4D" w:rsidRDefault="006A7C4D" w:rsidP="006A7C4D">
      <w:pPr>
        <w:rPr>
          <w:lang w:val="en-US"/>
        </w:rPr>
      </w:pPr>
      <w:r w:rsidRPr="006A7C4D">
        <w:rPr>
          <w:lang w:val="en-US"/>
        </w:rPr>
        <w:t xml:space="preserve">The installation application </w:t>
      </w:r>
      <w:r w:rsidR="006F7FC7">
        <w:rPr>
          <w:lang w:val="en-US"/>
        </w:rPr>
        <w:t>provides</w:t>
      </w:r>
      <w:r w:rsidR="006F7FC7" w:rsidRPr="006A7C4D">
        <w:rPr>
          <w:lang w:val="en-US"/>
        </w:rPr>
        <w:t xml:space="preserve"> </w:t>
      </w:r>
      <w:r w:rsidRPr="006A7C4D">
        <w:rPr>
          <w:lang w:val="en-US"/>
        </w:rPr>
        <w:t xml:space="preserve">a default target </w:t>
      </w:r>
      <w:r w:rsidR="006F7FC7">
        <w:rPr>
          <w:lang w:val="en-US"/>
        </w:rPr>
        <w:t xml:space="preserve">installation </w:t>
      </w:r>
      <w:r w:rsidRPr="006A7C4D">
        <w:rPr>
          <w:lang w:val="en-US"/>
        </w:rPr>
        <w:t>folder. To select another target directory</w:t>
      </w:r>
      <w:r w:rsidR="00223957">
        <w:rPr>
          <w:lang w:val="en-US"/>
        </w:rPr>
        <w:t>, click ‘Change</w:t>
      </w:r>
      <w:r w:rsidRPr="006A7C4D">
        <w:rPr>
          <w:lang w:val="en-US"/>
        </w:rPr>
        <w:t xml:space="preserve"> …’ and select the desired new target </w:t>
      </w:r>
      <w:r w:rsidR="006F7FC7">
        <w:rPr>
          <w:lang w:val="en-US"/>
        </w:rPr>
        <w:t xml:space="preserve">installation </w:t>
      </w:r>
      <w:r w:rsidRPr="006A7C4D">
        <w:rPr>
          <w:lang w:val="en-US"/>
        </w:rPr>
        <w:t>directory.</w:t>
      </w:r>
    </w:p>
    <w:p w:rsidR="006A7C4D" w:rsidRPr="006A7C4D" w:rsidRDefault="00C96F87" w:rsidP="006A7C4D">
      <w:pPr>
        <w:rPr>
          <w:lang w:val="en-US"/>
        </w:rPr>
      </w:pPr>
      <w:r w:rsidRPr="006A7C4D">
        <w:rPr>
          <w:lang w:val="en-US"/>
        </w:rPr>
        <w:t>Select the</w:t>
      </w:r>
      <w:r w:rsidR="006A7C4D" w:rsidRPr="006A7C4D">
        <w:rPr>
          <w:lang w:val="en-US"/>
        </w:rPr>
        <w:t xml:space="preserve"> ONVIF</w:t>
      </w:r>
      <w:r w:rsidR="008B217B">
        <w:rPr>
          <w:lang w:val="en-US"/>
        </w:rPr>
        <w:t xml:space="preserve"> Device</w:t>
      </w:r>
      <w:r w:rsidR="006A7C4D" w:rsidRPr="006A7C4D">
        <w:rPr>
          <w:lang w:val="en-US"/>
        </w:rPr>
        <w:t xml:space="preserve"> Test Tool </w:t>
      </w:r>
      <w:r w:rsidR="006F7FC7">
        <w:rPr>
          <w:lang w:val="en-US"/>
        </w:rPr>
        <w:t>availability</w:t>
      </w:r>
      <w:r w:rsidR="006A7C4D" w:rsidRPr="006A7C4D">
        <w:rPr>
          <w:lang w:val="en-US"/>
        </w:rPr>
        <w:t xml:space="preserve"> </w:t>
      </w:r>
      <w:r w:rsidR="006F7FC7">
        <w:rPr>
          <w:lang w:val="en-US"/>
        </w:rPr>
        <w:t>for</w:t>
      </w:r>
      <w:r w:rsidR="006A7C4D" w:rsidRPr="006A7C4D">
        <w:rPr>
          <w:lang w:val="en-US"/>
        </w:rPr>
        <w:t xml:space="preserve"> all users of the target machine or only the one user installing the tool.</w:t>
      </w:r>
    </w:p>
    <w:p w:rsidR="006A7C4D" w:rsidRDefault="006A7C4D" w:rsidP="006A7C4D">
      <w:pPr>
        <w:rPr>
          <w:lang w:val="en-US"/>
        </w:rPr>
      </w:pPr>
      <w:r w:rsidRPr="006A7C4D">
        <w:rPr>
          <w:lang w:val="en-US"/>
        </w:rPr>
        <w:t>Once the target installation directory and tool availability are correct click ‘Next’.</w:t>
      </w:r>
    </w:p>
    <w:p w:rsidR="006A7C4D" w:rsidRPr="006A7C4D" w:rsidRDefault="004C047F" w:rsidP="00AC24EB">
      <w:pPr>
        <w:jc w:val="center"/>
        <w:rPr>
          <w:lang w:val="en-US"/>
        </w:rPr>
      </w:pPr>
      <w:r>
        <w:rPr>
          <w:noProof/>
          <w:lang w:eastAsia="ru-RU"/>
        </w:rPr>
        <w:lastRenderedPageBreak/>
        <w:drawing>
          <wp:inline distT="0" distB="0" distL="0" distR="0">
            <wp:extent cx="4847619" cy="38000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etup folder.png"/>
                    <pic:cNvPicPr/>
                  </pic:nvPicPr>
                  <pic:blipFill>
                    <a:blip r:embed="rId10">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D3EAE" w:rsidP="0075292E">
      <w:pPr>
        <w:pStyle w:val="1"/>
        <w:numPr>
          <w:ilvl w:val="1"/>
          <w:numId w:val="15"/>
        </w:numPr>
        <w:rPr>
          <w:sz w:val="36"/>
          <w:szCs w:val="36"/>
        </w:rPr>
      </w:pPr>
      <w:bookmarkStart w:id="11" w:name="_Toc468974688"/>
      <w:r w:rsidRPr="007D3EAE">
        <w:rPr>
          <w:sz w:val="36"/>
          <w:szCs w:val="36"/>
        </w:rPr>
        <w:t>Start installation</w:t>
      </w:r>
      <w:bookmarkEnd w:id="11"/>
    </w:p>
    <w:p w:rsidR="006A7C4D" w:rsidRPr="006A7C4D" w:rsidRDefault="006A7C4D" w:rsidP="006A7C4D">
      <w:pPr>
        <w:rPr>
          <w:lang w:val="en-US"/>
        </w:rPr>
      </w:pPr>
      <w:r w:rsidRPr="006A7C4D">
        <w:rPr>
          <w:lang w:val="en-US"/>
        </w:rPr>
        <w:t xml:space="preserve">The ONVIF </w:t>
      </w:r>
      <w:r w:rsidR="00A10C4E">
        <w:rPr>
          <w:lang w:val="en-US"/>
        </w:rPr>
        <w:t xml:space="preserve">Device </w:t>
      </w:r>
      <w:r w:rsidRPr="006A7C4D">
        <w:rPr>
          <w:lang w:val="en-US"/>
        </w:rPr>
        <w:t xml:space="preserve">Test Tool installation is now configured and the ONVIF </w:t>
      </w:r>
      <w:r w:rsidR="00A10C4E">
        <w:rPr>
          <w:lang w:val="en-US"/>
        </w:rPr>
        <w:t xml:space="preserve">Device </w:t>
      </w:r>
      <w:r w:rsidRPr="006A7C4D">
        <w:rPr>
          <w:lang w:val="en-US"/>
        </w:rPr>
        <w:t>Test Tool is now ready to be installed. Click ‘</w:t>
      </w:r>
      <w:r w:rsidR="00223957">
        <w:rPr>
          <w:lang w:val="en-US"/>
        </w:rPr>
        <w:t>Install</w:t>
      </w:r>
      <w:r w:rsidRPr="006A7C4D">
        <w:rPr>
          <w:lang w:val="en-US"/>
        </w:rPr>
        <w:t>’ to proceed with the installation.</w:t>
      </w:r>
    </w:p>
    <w:p w:rsidR="006A7C4D" w:rsidRPr="006A7C4D" w:rsidRDefault="004C047F" w:rsidP="00AC24EB">
      <w:pPr>
        <w:jc w:val="center"/>
        <w:rPr>
          <w:lang w:val="en-US"/>
        </w:rPr>
      </w:pPr>
      <w:r>
        <w:rPr>
          <w:noProof/>
          <w:lang w:eastAsia="ru-RU"/>
        </w:rPr>
        <w:drawing>
          <wp:inline distT="0" distB="0" distL="0" distR="0">
            <wp:extent cx="4847619" cy="3800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etup confirm.png"/>
                    <pic:cNvPicPr/>
                  </pic:nvPicPr>
                  <pic:blipFill>
                    <a:blip r:embed="rId11">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5292E" w:rsidP="0075292E">
      <w:pPr>
        <w:pStyle w:val="1"/>
        <w:numPr>
          <w:ilvl w:val="1"/>
          <w:numId w:val="15"/>
        </w:numPr>
        <w:rPr>
          <w:sz w:val="36"/>
          <w:szCs w:val="36"/>
        </w:rPr>
      </w:pPr>
      <w:bookmarkStart w:id="12" w:name="_Toc468974689"/>
      <w:r w:rsidRPr="0075292E">
        <w:rPr>
          <w:sz w:val="36"/>
          <w:szCs w:val="36"/>
        </w:rPr>
        <w:lastRenderedPageBreak/>
        <w:t>Installation information</w:t>
      </w:r>
      <w:bookmarkEnd w:id="12"/>
    </w:p>
    <w:p w:rsidR="006A7C4D" w:rsidRPr="006A7C4D" w:rsidRDefault="006A7C4D" w:rsidP="006A7C4D">
      <w:pPr>
        <w:rPr>
          <w:lang w:val="en-US"/>
        </w:rPr>
      </w:pPr>
      <w:r w:rsidRPr="006A7C4D">
        <w:rPr>
          <w:lang w:val="en-US"/>
        </w:rPr>
        <w:t>The last step in the installation procedure is the installation information page</w:t>
      </w:r>
      <w:r w:rsidR="007D2D17">
        <w:rPr>
          <w:lang w:val="en-US"/>
        </w:rPr>
        <w:t>s</w:t>
      </w:r>
      <w:r w:rsidRPr="006A7C4D">
        <w:rPr>
          <w:lang w:val="en-US"/>
        </w:rPr>
        <w:t xml:space="preserve">. </w:t>
      </w:r>
      <w:r w:rsidR="006F7FC7">
        <w:rPr>
          <w:lang w:val="en-US"/>
        </w:rPr>
        <w:t>Review the installation information c</w:t>
      </w:r>
      <w:r w:rsidRPr="006A7C4D">
        <w:rPr>
          <w:lang w:val="en-US"/>
        </w:rPr>
        <w:t xml:space="preserve">arefully. Once finished, </w:t>
      </w:r>
      <w:r w:rsidR="006F7FC7">
        <w:rPr>
          <w:lang w:val="en-US"/>
        </w:rPr>
        <w:t>click</w:t>
      </w:r>
      <w:r w:rsidRPr="006A7C4D">
        <w:rPr>
          <w:lang w:val="en-US"/>
        </w:rPr>
        <w:t xml:space="preserve"> ‘Next’.</w:t>
      </w:r>
    </w:p>
    <w:p w:rsidR="006A7C4D" w:rsidRDefault="004C047F" w:rsidP="00AC24EB">
      <w:pPr>
        <w:jc w:val="center"/>
        <w:rPr>
          <w:lang w:val="en-US"/>
        </w:rPr>
      </w:pPr>
      <w:r>
        <w:rPr>
          <w:noProof/>
          <w:lang w:eastAsia="ru-RU"/>
        </w:rPr>
        <w:drawing>
          <wp:inline distT="0" distB="0" distL="0" distR="0">
            <wp:extent cx="4847619" cy="38000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etup readme.png"/>
                    <pic:cNvPicPr/>
                  </pic:nvPicPr>
                  <pic:blipFill>
                    <a:blip r:embed="rId12">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2D17" w:rsidRPr="006A7C4D" w:rsidRDefault="004C047F" w:rsidP="00AC24EB">
      <w:pPr>
        <w:jc w:val="center"/>
        <w:rPr>
          <w:lang w:val="en-US"/>
        </w:rPr>
      </w:pPr>
      <w:r>
        <w:rPr>
          <w:noProof/>
          <w:lang w:eastAsia="ru-RU"/>
        </w:rPr>
        <w:drawing>
          <wp:inline distT="0" distB="0" distL="0" distR="0">
            <wp:extent cx="4847619" cy="3800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etup readme2.png"/>
                    <pic:cNvPicPr/>
                  </pic:nvPicPr>
                  <pic:blipFill>
                    <a:blip r:embed="rId13">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5292E" w:rsidP="0075292E">
      <w:pPr>
        <w:pStyle w:val="1"/>
        <w:numPr>
          <w:ilvl w:val="1"/>
          <w:numId w:val="15"/>
        </w:numPr>
        <w:rPr>
          <w:sz w:val="36"/>
          <w:szCs w:val="36"/>
        </w:rPr>
      </w:pPr>
      <w:bookmarkStart w:id="13" w:name="_Toc468974690"/>
      <w:r w:rsidRPr="0075292E">
        <w:rPr>
          <w:sz w:val="36"/>
          <w:szCs w:val="36"/>
        </w:rPr>
        <w:lastRenderedPageBreak/>
        <w:t>Finish installation</w:t>
      </w:r>
      <w:bookmarkEnd w:id="13"/>
    </w:p>
    <w:p w:rsidR="006A7C4D" w:rsidRDefault="006A7C4D" w:rsidP="006A7C4D">
      <w:pPr>
        <w:rPr>
          <w:lang w:val="en-US"/>
        </w:rPr>
      </w:pPr>
      <w:r w:rsidRPr="006A7C4D">
        <w:rPr>
          <w:lang w:val="en-US"/>
        </w:rPr>
        <w:t>When installation is completed, click ‘</w:t>
      </w:r>
      <w:r w:rsidR="00223957">
        <w:rPr>
          <w:lang w:val="en-US"/>
        </w:rPr>
        <w:t>Finish</w:t>
      </w:r>
      <w:r w:rsidRPr="006A7C4D">
        <w:rPr>
          <w:lang w:val="en-US"/>
        </w:rPr>
        <w:t xml:space="preserve">’ to </w:t>
      </w:r>
      <w:r w:rsidR="006F7FC7">
        <w:rPr>
          <w:lang w:val="en-US"/>
        </w:rPr>
        <w:t>exit the Setup Wizard</w:t>
      </w:r>
      <w:r w:rsidRPr="006A7C4D">
        <w:rPr>
          <w:lang w:val="en-US"/>
        </w:rPr>
        <w:t xml:space="preserve">. The ONVIF </w:t>
      </w:r>
      <w:r w:rsidR="000965D5">
        <w:rPr>
          <w:lang w:val="en-US"/>
        </w:rPr>
        <w:t xml:space="preserve">Device </w:t>
      </w:r>
      <w:r w:rsidRPr="006A7C4D">
        <w:rPr>
          <w:lang w:val="en-US"/>
        </w:rPr>
        <w:t>Test Tool is now ready for use.</w:t>
      </w:r>
    </w:p>
    <w:p w:rsidR="006A7C4D" w:rsidRPr="006A7C4D" w:rsidRDefault="004C047F" w:rsidP="00AC24EB">
      <w:pPr>
        <w:jc w:val="center"/>
        <w:rPr>
          <w:lang w:val="en-US"/>
        </w:rPr>
      </w:pPr>
      <w:r>
        <w:rPr>
          <w:noProof/>
          <w:lang w:eastAsia="ru-RU"/>
        </w:rPr>
        <w:drawing>
          <wp:inline distT="0" distB="0" distL="0" distR="0">
            <wp:extent cx="4847619" cy="3800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etup completed.png"/>
                    <pic:cNvPicPr/>
                  </pic:nvPicPr>
                  <pic:blipFill>
                    <a:blip r:embed="rId14">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2837C5" w:rsidRDefault="0075292E" w:rsidP="0075292E">
      <w:pPr>
        <w:pStyle w:val="1"/>
        <w:numPr>
          <w:ilvl w:val="1"/>
          <w:numId w:val="15"/>
        </w:numPr>
        <w:rPr>
          <w:sz w:val="36"/>
          <w:szCs w:val="36"/>
        </w:rPr>
      </w:pPr>
      <w:bookmarkStart w:id="14" w:name="_Toc468974691"/>
      <w:r w:rsidRPr="0075292E">
        <w:rPr>
          <w:sz w:val="36"/>
          <w:szCs w:val="36"/>
        </w:rPr>
        <w:t>Start application</w:t>
      </w:r>
      <w:bookmarkEnd w:id="14"/>
    </w:p>
    <w:p w:rsidR="0075292E" w:rsidRPr="00AC24EB" w:rsidRDefault="006A7C4D" w:rsidP="0075292E">
      <w:pPr>
        <w:rPr>
          <w:lang w:val="en-US"/>
        </w:rPr>
      </w:pPr>
      <w:r w:rsidRPr="006A7C4D">
        <w:rPr>
          <w:lang w:val="en-US"/>
        </w:rPr>
        <w:t>After the application installation is complete, there is a shortcut to the ONVIF</w:t>
      </w:r>
      <w:r w:rsidR="00AF7718">
        <w:rPr>
          <w:lang w:val="en-US"/>
        </w:rPr>
        <w:t xml:space="preserve"> Device</w:t>
      </w:r>
      <w:r w:rsidRPr="006A7C4D">
        <w:rPr>
          <w:lang w:val="en-US"/>
        </w:rPr>
        <w:t xml:space="preserve"> Test Tool on the Windows Desktop and a</w:t>
      </w:r>
      <w:r w:rsidR="00223957">
        <w:rPr>
          <w:lang w:val="en-US"/>
        </w:rPr>
        <w:t>nother one o</w:t>
      </w:r>
      <w:r w:rsidRPr="006A7C4D">
        <w:rPr>
          <w:lang w:val="en-US"/>
        </w:rPr>
        <w:t xml:space="preserve">n the </w:t>
      </w:r>
      <w:r w:rsidRPr="00AC24EB">
        <w:rPr>
          <w:b/>
          <w:lang w:val="en-US"/>
        </w:rPr>
        <w:t>Start</w:t>
      </w:r>
      <w:r w:rsidRPr="006A7C4D">
        <w:rPr>
          <w:lang w:val="en-US"/>
        </w:rPr>
        <w:t xml:space="preserve"> menu. Start the ONVIF </w:t>
      </w:r>
      <w:r w:rsidR="00AF7718">
        <w:rPr>
          <w:lang w:val="en-US"/>
        </w:rPr>
        <w:t xml:space="preserve">Device </w:t>
      </w:r>
      <w:r w:rsidRPr="006A7C4D">
        <w:rPr>
          <w:lang w:val="en-US"/>
        </w:rPr>
        <w:t>Test Tool by clicking the icon.</w:t>
      </w:r>
      <w:r w:rsidR="00AC24EB">
        <w:rPr>
          <w:lang w:val="en-US"/>
        </w:rPr>
        <w:t xml:space="preserve"> </w:t>
      </w:r>
      <w:r w:rsidR="00AC24EB" w:rsidRPr="00AC24EB">
        <w:rPr>
          <w:lang w:val="en-US"/>
        </w:rPr>
        <w:t>ONVIF Device Test Tool is automatically run with administrator privileges. Therefore, there might be a dialog displayed asking to confirm application start.</w:t>
      </w:r>
    </w:p>
    <w:p w:rsidR="007D3EAE" w:rsidRPr="007D3EAE" w:rsidRDefault="007D3EAE" w:rsidP="007D3EAE">
      <w:pPr>
        <w:rPr>
          <w:lang w:val="en-US"/>
        </w:rPr>
      </w:pPr>
    </w:p>
    <w:p w:rsidR="0075292E" w:rsidRDefault="00795866" w:rsidP="006A7C4D">
      <w:pPr>
        <w:pStyle w:val="1"/>
        <w:pageBreakBefore/>
        <w:numPr>
          <w:ilvl w:val="0"/>
          <w:numId w:val="15"/>
        </w:numPr>
        <w:ind w:left="357" w:hanging="357"/>
        <w:rPr>
          <w:sz w:val="36"/>
          <w:szCs w:val="36"/>
        </w:rPr>
      </w:pPr>
      <w:bookmarkStart w:id="15" w:name="_Configuring_ffdshow"/>
      <w:bookmarkStart w:id="16" w:name="_Toc311721865"/>
      <w:bookmarkStart w:id="17" w:name="_Toc468974692"/>
      <w:bookmarkEnd w:id="15"/>
      <w:r w:rsidRPr="00795866">
        <w:rPr>
          <w:sz w:val="36"/>
          <w:szCs w:val="36"/>
        </w:rPr>
        <w:lastRenderedPageBreak/>
        <w:t>Configuring ffdshow</w:t>
      </w:r>
      <w:bookmarkEnd w:id="16"/>
      <w:bookmarkEnd w:id="17"/>
    </w:p>
    <w:p w:rsidR="006A7C4D" w:rsidRPr="006A7C4D" w:rsidRDefault="006A7C4D" w:rsidP="006A7C4D">
      <w:pPr>
        <w:rPr>
          <w:lang w:val="en-US"/>
        </w:rPr>
      </w:pPr>
      <w:r w:rsidRPr="006A7C4D">
        <w:rPr>
          <w:lang w:val="en-US"/>
        </w:rPr>
        <w:t xml:space="preserve">To display and playback video and audio the ONVIF </w:t>
      </w:r>
      <w:r w:rsidR="00AF7718">
        <w:rPr>
          <w:lang w:val="en-US"/>
        </w:rPr>
        <w:t xml:space="preserve">Device </w:t>
      </w:r>
      <w:r w:rsidRPr="006A7C4D">
        <w:rPr>
          <w:lang w:val="en-US"/>
        </w:rPr>
        <w:t>Test Tool requires a multimedia framework, such as the ffdshow, to be installed on the computer. If ffdshow is installed before the installation of the ONVIF</w:t>
      </w:r>
      <w:r w:rsidR="00AF7718">
        <w:rPr>
          <w:lang w:val="en-US"/>
        </w:rPr>
        <w:t xml:space="preserve"> Device</w:t>
      </w:r>
      <w:r w:rsidRPr="006A7C4D">
        <w:rPr>
          <w:lang w:val="en-US"/>
        </w:rPr>
        <w:t xml:space="preserve"> Test Tool, the installation program correctly configures ffdshow for use with the ONVIF </w:t>
      </w:r>
      <w:r w:rsidR="00AF7718">
        <w:rPr>
          <w:lang w:val="en-US"/>
        </w:rPr>
        <w:t xml:space="preserve">Device </w:t>
      </w:r>
      <w:r w:rsidRPr="006A7C4D">
        <w:rPr>
          <w:lang w:val="en-US"/>
        </w:rPr>
        <w:t>Test Tool. Alternatively, ffdshow can be manually configured following the instructions below.</w:t>
      </w:r>
    </w:p>
    <w:p w:rsidR="0075292E" w:rsidRDefault="0075292E" w:rsidP="0075292E">
      <w:pPr>
        <w:pStyle w:val="1"/>
        <w:numPr>
          <w:ilvl w:val="1"/>
          <w:numId w:val="15"/>
        </w:numPr>
        <w:rPr>
          <w:sz w:val="36"/>
          <w:szCs w:val="36"/>
        </w:rPr>
      </w:pPr>
      <w:bookmarkStart w:id="18" w:name="_Toc468974693"/>
      <w:r w:rsidRPr="0075292E">
        <w:rPr>
          <w:sz w:val="36"/>
          <w:szCs w:val="36"/>
        </w:rPr>
        <w:t>Video decoder configuration</w:t>
      </w:r>
      <w:bookmarkEnd w:id="18"/>
    </w:p>
    <w:p w:rsidR="006C3BDF" w:rsidRDefault="006C3BDF" w:rsidP="006C3BDF">
      <w:pPr>
        <w:rPr>
          <w:lang w:val="en-US"/>
        </w:rPr>
      </w:pPr>
      <w:r w:rsidRPr="006C3BDF">
        <w:rPr>
          <w:lang w:val="en-US"/>
        </w:rPr>
        <w:t>To configure ffdshow, launch the ffdshow video codec configuration utility and select the codecs configuration as illustrated below. Make sure ‘H.264/AVC’ and ‘Other MPEG4’ video formats have the ‘libavcodec’ selected as decoder, as well as the ‘MJPEG’ video format further down the video format list.</w:t>
      </w:r>
    </w:p>
    <w:p w:rsidR="006C3BDF" w:rsidRDefault="001E1D80" w:rsidP="00AC24EB">
      <w:pPr>
        <w:jc w:val="center"/>
        <w:rPr>
          <w:lang w:val="en-US"/>
        </w:rPr>
      </w:pPr>
      <w:r w:rsidRPr="00223957">
        <w:rPr>
          <w:noProof/>
          <w:lang w:eastAsia="ru-RU"/>
        </w:rPr>
        <w:drawing>
          <wp:inline distT="0" distB="0" distL="0" distR="0">
            <wp:extent cx="5410200" cy="4562475"/>
            <wp:effectExtent l="0" t="0" r="0" b="9525"/>
            <wp:docPr id="7" name="Рисунок 7" descr="ffdshow_s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fdshow_s_1_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8" name="Рисунок 8" descr="ffdshow_s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fdshow_s_1_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5292E" w:rsidRDefault="0075292E" w:rsidP="0075292E">
      <w:pPr>
        <w:pStyle w:val="1"/>
        <w:numPr>
          <w:ilvl w:val="1"/>
          <w:numId w:val="15"/>
        </w:numPr>
        <w:rPr>
          <w:sz w:val="36"/>
          <w:szCs w:val="36"/>
        </w:rPr>
      </w:pPr>
      <w:bookmarkStart w:id="19" w:name="_Toc468974694"/>
      <w:r w:rsidRPr="0075292E">
        <w:rPr>
          <w:sz w:val="36"/>
          <w:szCs w:val="36"/>
        </w:rPr>
        <w:t>Video decoder DirectShow control</w:t>
      </w:r>
      <w:bookmarkEnd w:id="19"/>
    </w:p>
    <w:p w:rsidR="006C3BDF" w:rsidRDefault="006C3BDF" w:rsidP="006C3BDF">
      <w:pPr>
        <w:rPr>
          <w:lang w:val="en-US"/>
        </w:rPr>
      </w:pPr>
      <w:r w:rsidRPr="006C3BDF">
        <w:rPr>
          <w:lang w:val="en-US"/>
        </w:rPr>
        <w:t>In the ‘DirectShow control’ menu pane, uncheck the ‘Use ffdshow only in:’ checkbox as illustrated below.</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9" name="Рисунок 9" descr="ffdshow_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fdshow_s_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5292E" w:rsidRDefault="0075292E" w:rsidP="0075292E">
      <w:pPr>
        <w:pStyle w:val="1"/>
        <w:numPr>
          <w:ilvl w:val="1"/>
          <w:numId w:val="15"/>
        </w:numPr>
        <w:rPr>
          <w:sz w:val="36"/>
          <w:szCs w:val="36"/>
        </w:rPr>
      </w:pPr>
      <w:bookmarkStart w:id="20" w:name="_Toc468974695"/>
      <w:r w:rsidRPr="0075292E">
        <w:rPr>
          <w:sz w:val="36"/>
          <w:szCs w:val="36"/>
        </w:rPr>
        <w:t>Audio decoder configuration</w:t>
      </w:r>
      <w:bookmarkEnd w:id="20"/>
    </w:p>
    <w:p w:rsidR="006C3BDF" w:rsidRDefault="006C3BDF" w:rsidP="006C3BDF">
      <w:pPr>
        <w:rPr>
          <w:lang w:val="en-US"/>
        </w:rPr>
      </w:pPr>
      <w:r w:rsidRPr="006C3BDF">
        <w:rPr>
          <w:lang w:val="en-US"/>
        </w:rPr>
        <w:t>Launch the ffdshow audio codec configuration utility and select the ‘Codecs’ menu. Make sure’libfaad2’ decoder is selected for ‘AAC’ audio format, and ‘libavcodec’ is selected for ‘Other ADPCM’ and ‘Mulaw/Alaw’ audio formats, as illustrated below.</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10" name="Рисунок 10" descr="ffdshow_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fdshow_s_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95866" w:rsidRDefault="0075292E" w:rsidP="0075292E">
      <w:pPr>
        <w:pStyle w:val="1"/>
        <w:numPr>
          <w:ilvl w:val="1"/>
          <w:numId w:val="15"/>
        </w:numPr>
        <w:rPr>
          <w:sz w:val="36"/>
          <w:szCs w:val="36"/>
        </w:rPr>
      </w:pPr>
      <w:bookmarkStart w:id="21" w:name="_Toc468974696"/>
      <w:r w:rsidRPr="0075292E">
        <w:rPr>
          <w:sz w:val="36"/>
          <w:szCs w:val="36"/>
        </w:rPr>
        <w:t>Audio decoder DirectShow control</w:t>
      </w:r>
      <w:bookmarkEnd w:id="21"/>
      <w:r>
        <w:rPr>
          <w:sz w:val="36"/>
          <w:szCs w:val="36"/>
        </w:rPr>
        <w:t xml:space="preserve">   </w:t>
      </w:r>
    </w:p>
    <w:p w:rsidR="0075292E" w:rsidRDefault="006C3BDF" w:rsidP="0075292E">
      <w:pPr>
        <w:rPr>
          <w:lang w:val="en-US"/>
        </w:rPr>
      </w:pPr>
      <w:r w:rsidRPr="006C3BDF">
        <w:rPr>
          <w:lang w:val="en-US"/>
        </w:rPr>
        <w:t>Similar as for video decoder configuration, also uncheck the ‘Use ffdshow only in:’ checkbox for DirectShow control in the audio decoder configuration.</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11" name="Рисунок 11" descr="ffdshow_s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fdshow_s_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95866" w:rsidRDefault="00795866" w:rsidP="000672C5">
      <w:pPr>
        <w:pStyle w:val="1"/>
        <w:pageBreakBefore/>
        <w:numPr>
          <w:ilvl w:val="0"/>
          <w:numId w:val="15"/>
        </w:numPr>
        <w:ind w:left="357" w:hanging="357"/>
        <w:rPr>
          <w:sz w:val="36"/>
          <w:szCs w:val="36"/>
        </w:rPr>
      </w:pPr>
      <w:bookmarkStart w:id="22" w:name="_Device_Discovery_Troubleshooting"/>
      <w:bookmarkStart w:id="23" w:name="_Toc311721866"/>
      <w:bookmarkStart w:id="24" w:name="_Toc468974697"/>
      <w:bookmarkEnd w:id="22"/>
      <w:r w:rsidRPr="00795866">
        <w:rPr>
          <w:sz w:val="36"/>
          <w:szCs w:val="36"/>
        </w:rPr>
        <w:lastRenderedPageBreak/>
        <w:t>Device Discovery Troubleshooting</w:t>
      </w:r>
      <w:bookmarkEnd w:id="23"/>
      <w:bookmarkEnd w:id="24"/>
    </w:p>
    <w:p w:rsidR="006C3BDF" w:rsidRPr="006C3BDF" w:rsidRDefault="006C3BDF" w:rsidP="006C3BDF">
      <w:pPr>
        <w:rPr>
          <w:lang w:val="en-US"/>
        </w:rPr>
      </w:pPr>
      <w:r w:rsidRPr="006C3BDF">
        <w:rPr>
          <w:lang w:val="en-US"/>
        </w:rPr>
        <w:t xml:space="preserve">If using Windows </w:t>
      </w:r>
      <w:r w:rsidR="007710EA">
        <w:rPr>
          <w:lang w:val="en-US"/>
        </w:rPr>
        <w:t>7</w:t>
      </w:r>
      <w:r w:rsidRPr="006C3BDF">
        <w:rPr>
          <w:lang w:val="en-US"/>
        </w:rPr>
        <w:t xml:space="preserve"> or higher, the Function Discovery Resource Publication service needs to be disabled for device discovery to work properly. This can be done either by executing the command ‘net stop FDRes</w:t>
      </w:r>
      <w:r w:rsidR="00AF7718" w:rsidRPr="006C3BDF">
        <w:rPr>
          <w:lang w:val="en-US"/>
        </w:rPr>
        <w:t>Pub</w:t>
      </w:r>
      <w:r w:rsidRPr="006C3BDF">
        <w:rPr>
          <w:lang w:val="en-US"/>
        </w:rPr>
        <w:t>’ in the Command Prompt, as illustrated below, or alternatively through the Services dialog, as described in the next section.</w:t>
      </w:r>
    </w:p>
    <w:p w:rsidR="006C3BDF" w:rsidRDefault="006C3BDF" w:rsidP="006C3BDF">
      <w:pPr>
        <w:rPr>
          <w:lang w:val="en-US"/>
        </w:rPr>
      </w:pPr>
      <w:r w:rsidRPr="006C3BDF">
        <w:rPr>
          <w:lang w:val="en-US"/>
        </w:rPr>
        <w:t>To disable the service</w:t>
      </w:r>
      <w:r w:rsidR="00C96F87">
        <w:rPr>
          <w:lang w:val="en-US"/>
        </w:rPr>
        <w:t>,</w:t>
      </w:r>
      <w:r w:rsidRPr="006C3BDF">
        <w:rPr>
          <w:lang w:val="en-US"/>
        </w:rPr>
        <w:t xml:space="preserve"> make sure you are logged in as the Administrator. Press the </w:t>
      </w:r>
      <w:r w:rsidRPr="002117B3">
        <w:rPr>
          <w:rFonts w:ascii="Wingdings" w:hAnsi="Wingdings"/>
          <w:lang w:val="en-US"/>
        </w:rPr>
        <w:t></w:t>
      </w:r>
      <w:r w:rsidRPr="006C3BDF">
        <w:rPr>
          <w:lang w:val="en-US"/>
        </w:rPr>
        <w:t xml:space="preserve"> -button of the keyboard and, while holding down the</w:t>
      </w:r>
      <w:r w:rsidR="002117B3">
        <w:rPr>
          <w:lang w:val="en-US"/>
        </w:rPr>
        <w:t xml:space="preserve"> </w:t>
      </w:r>
      <w:r w:rsidRPr="002117B3">
        <w:rPr>
          <w:rFonts w:ascii="Wingdings" w:hAnsi="Wingdings"/>
          <w:lang w:val="en-US"/>
        </w:rPr>
        <w:t></w:t>
      </w:r>
      <w:r w:rsidRPr="006C3BDF">
        <w:rPr>
          <w:lang w:val="en-US"/>
        </w:rPr>
        <w:t xml:space="preserve"> -button, press the ‘R’ key on the keyboard to open up the ‘Run’ dialog window. In the ‘Open’ text frame type ‘net stop FDRes</w:t>
      </w:r>
      <w:r w:rsidR="008A391E" w:rsidRPr="006C3BDF">
        <w:rPr>
          <w:lang w:val="en-US"/>
        </w:rPr>
        <w:t>Pub</w:t>
      </w:r>
      <w:r w:rsidRPr="006C3BDF">
        <w:rPr>
          <w:lang w:val="en-US"/>
        </w:rPr>
        <w:t>’ as illustrated below, and press ‘OK’.</w:t>
      </w:r>
    </w:p>
    <w:p w:rsidR="008A391E" w:rsidRDefault="001E1D80" w:rsidP="00AC24EB">
      <w:pPr>
        <w:jc w:val="center"/>
        <w:rPr>
          <w:lang w:val="en-US"/>
        </w:rPr>
      </w:pPr>
      <w:r>
        <w:rPr>
          <w:noProof/>
          <w:lang w:eastAsia="ru-RU"/>
        </w:rPr>
        <w:drawing>
          <wp:inline distT="0" distB="0" distL="0" distR="0">
            <wp:extent cx="4057650" cy="2238375"/>
            <wp:effectExtent l="0" t="0" r="0" b="9525"/>
            <wp:docPr id="12" name="Рисунок 12" descr="fdrespu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respub_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57650" cy="2238375"/>
                    </a:xfrm>
                    <a:prstGeom prst="rect">
                      <a:avLst/>
                    </a:prstGeom>
                    <a:noFill/>
                    <a:ln>
                      <a:noFill/>
                    </a:ln>
                  </pic:spPr>
                </pic:pic>
              </a:graphicData>
            </a:graphic>
          </wp:inline>
        </w:drawing>
      </w:r>
    </w:p>
    <w:p w:rsidR="008A391E" w:rsidRDefault="008A391E" w:rsidP="006C3BDF">
      <w:pPr>
        <w:rPr>
          <w:lang w:val="en-US"/>
        </w:rPr>
      </w:pPr>
      <w:r w:rsidRPr="008A391E">
        <w:rPr>
          <w:lang w:val="en-US"/>
        </w:rPr>
        <w:t>Alternatively, start the Services tool and find the ‘Function Discovery Resource Publication’ in the service list. Make sure it is stopped, illustrated below.</w:t>
      </w:r>
    </w:p>
    <w:p w:rsidR="008A391E" w:rsidRDefault="001E1D80" w:rsidP="00AC24EB">
      <w:pPr>
        <w:jc w:val="center"/>
        <w:rPr>
          <w:lang w:val="en-US"/>
        </w:rPr>
      </w:pPr>
      <w:r>
        <w:rPr>
          <w:noProof/>
          <w:lang w:eastAsia="ru-RU"/>
        </w:rPr>
        <w:lastRenderedPageBreak/>
        <w:drawing>
          <wp:inline distT="0" distB="0" distL="0" distR="0">
            <wp:extent cx="5762625" cy="4105275"/>
            <wp:effectExtent l="0" t="0" r="9525" b="9525"/>
            <wp:docPr id="13" name="Рисунок 13" descr="comp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p managemen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4105275"/>
                    </a:xfrm>
                    <a:prstGeom prst="rect">
                      <a:avLst/>
                    </a:prstGeom>
                    <a:noFill/>
                    <a:ln>
                      <a:noFill/>
                    </a:ln>
                  </pic:spPr>
                </pic:pic>
              </a:graphicData>
            </a:graphic>
          </wp:inline>
        </w:drawing>
      </w:r>
    </w:p>
    <w:p w:rsidR="008A391E" w:rsidRPr="008A391E" w:rsidRDefault="008A391E" w:rsidP="006C3BDF">
      <w:pPr>
        <w:rPr>
          <w:lang w:val="en-US"/>
        </w:rPr>
      </w:pPr>
      <w:r w:rsidRPr="008A391E">
        <w:rPr>
          <w:lang w:val="en-US"/>
        </w:rPr>
        <w:t>The service can also be disabled to prevent it from start after reboot using the management console.</w:t>
      </w:r>
    </w:p>
    <w:p w:rsidR="008A391E" w:rsidRPr="008A391E" w:rsidRDefault="00795866" w:rsidP="000672C5">
      <w:pPr>
        <w:pStyle w:val="1"/>
        <w:pageBreakBefore/>
        <w:numPr>
          <w:ilvl w:val="0"/>
          <w:numId w:val="15"/>
        </w:numPr>
        <w:ind w:left="357" w:hanging="357"/>
      </w:pPr>
      <w:bookmarkStart w:id="25" w:name="_Installing_and_configuring"/>
      <w:bookmarkStart w:id="26" w:name="_Toc311721867"/>
      <w:bookmarkStart w:id="27" w:name="_Toc468974698"/>
      <w:bookmarkEnd w:id="25"/>
      <w:r w:rsidRPr="008A391E">
        <w:rPr>
          <w:sz w:val="36"/>
          <w:szCs w:val="36"/>
        </w:rPr>
        <w:lastRenderedPageBreak/>
        <w:t>Installing and configuring IPv6</w:t>
      </w:r>
      <w:bookmarkEnd w:id="26"/>
      <w:bookmarkEnd w:id="27"/>
    </w:p>
    <w:p w:rsidR="0075292E" w:rsidRDefault="0075292E" w:rsidP="0075292E">
      <w:pPr>
        <w:pStyle w:val="1"/>
        <w:numPr>
          <w:ilvl w:val="1"/>
          <w:numId w:val="15"/>
        </w:numPr>
        <w:rPr>
          <w:sz w:val="36"/>
          <w:szCs w:val="36"/>
        </w:rPr>
      </w:pPr>
      <w:bookmarkStart w:id="28" w:name="_Installing_IPv6_in"/>
      <w:bookmarkStart w:id="29" w:name="_Toc468974699"/>
      <w:bookmarkEnd w:id="28"/>
      <w:r w:rsidRPr="0075292E">
        <w:rPr>
          <w:sz w:val="36"/>
          <w:szCs w:val="36"/>
        </w:rPr>
        <w:t>Configuring IPv6 routing</w:t>
      </w:r>
      <w:bookmarkEnd w:id="29"/>
    </w:p>
    <w:p w:rsidR="008A391E" w:rsidRPr="008A391E" w:rsidRDefault="008A391E" w:rsidP="008A391E">
      <w:pPr>
        <w:rPr>
          <w:lang w:val="en-US"/>
        </w:rPr>
      </w:pPr>
      <w:r w:rsidRPr="008A391E">
        <w:rPr>
          <w:lang w:val="en-US"/>
        </w:rPr>
        <w:t>If experiencing problems connecting to devices using IPv6, manually configure the IPv6 routing table as describe</w:t>
      </w:r>
      <w:r w:rsidR="007E5442">
        <w:rPr>
          <w:lang w:val="en-US"/>
        </w:rPr>
        <w:t>d below</w:t>
      </w:r>
      <w:r w:rsidRPr="008A391E">
        <w:rPr>
          <w:lang w:val="en-US"/>
        </w:rPr>
        <w:t>.</w:t>
      </w:r>
    </w:p>
    <w:p w:rsidR="0075292E" w:rsidRDefault="0075292E" w:rsidP="0075292E">
      <w:pPr>
        <w:pStyle w:val="1"/>
        <w:numPr>
          <w:ilvl w:val="2"/>
          <w:numId w:val="15"/>
        </w:numPr>
        <w:rPr>
          <w:sz w:val="36"/>
          <w:szCs w:val="36"/>
        </w:rPr>
      </w:pPr>
      <w:bookmarkStart w:id="30" w:name="_Toc468974700"/>
      <w:r w:rsidRPr="0075292E">
        <w:rPr>
          <w:sz w:val="36"/>
          <w:szCs w:val="36"/>
        </w:rPr>
        <w:t>Start the netsh utility</w:t>
      </w:r>
      <w:bookmarkEnd w:id="30"/>
    </w:p>
    <w:p w:rsidR="008A391E" w:rsidRDefault="008A391E" w:rsidP="008A391E">
      <w:pPr>
        <w:rPr>
          <w:lang w:val="en-US"/>
        </w:rPr>
      </w:pPr>
      <w:r w:rsidRPr="008A391E">
        <w:rPr>
          <w:lang w:val="en-US"/>
        </w:rPr>
        <w:t>In the Command Prompt window, type ’netsh’ and press ‘ENTER’. A ‘netsh’ prompt will be shown, as is seen below.</w:t>
      </w:r>
    </w:p>
    <w:p w:rsidR="008A391E" w:rsidRPr="008A391E" w:rsidRDefault="001E1D80" w:rsidP="00AC24EB">
      <w:pPr>
        <w:jc w:val="center"/>
        <w:rPr>
          <w:lang w:val="en-US"/>
        </w:rPr>
      </w:pPr>
      <w:r w:rsidRPr="008A391E">
        <w:rPr>
          <w:noProof/>
          <w:lang w:eastAsia="ru-RU"/>
        </w:rPr>
        <w:drawing>
          <wp:inline distT="0" distB="0" distL="0" distR="0">
            <wp:extent cx="5753100" cy="2895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3100" cy="2895600"/>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1" w:name="_Toc468974701"/>
      <w:r w:rsidRPr="0075292E">
        <w:rPr>
          <w:sz w:val="36"/>
          <w:szCs w:val="36"/>
        </w:rPr>
        <w:t>Select IPv6 configuration</w:t>
      </w:r>
      <w:bookmarkEnd w:id="31"/>
    </w:p>
    <w:p w:rsidR="008A391E" w:rsidRDefault="008A391E" w:rsidP="008A391E">
      <w:pPr>
        <w:rPr>
          <w:lang w:val="en-US"/>
        </w:rPr>
      </w:pPr>
      <w:r w:rsidRPr="008A391E">
        <w:rPr>
          <w:lang w:val="en-US"/>
        </w:rPr>
        <w:t>At the ‘netsh’ command prompt, type ‘interface ipv6’ and press ‘ENTER’.</w:t>
      </w:r>
    </w:p>
    <w:p w:rsidR="008A391E" w:rsidRPr="008A391E" w:rsidRDefault="001E1D80" w:rsidP="00AC24EB">
      <w:pPr>
        <w:jc w:val="center"/>
        <w:rPr>
          <w:lang w:val="en-US"/>
        </w:rPr>
      </w:pPr>
      <w:r w:rsidRPr="008A391E">
        <w:rPr>
          <w:noProof/>
          <w:lang w:eastAsia="ru-RU"/>
        </w:rPr>
        <w:drawing>
          <wp:inline distT="0" distB="0" distL="0" distR="0">
            <wp:extent cx="5753100" cy="29051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53100" cy="290512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2" w:name="_Toc468974702"/>
      <w:r w:rsidRPr="0075292E">
        <w:rPr>
          <w:sz w:val="36"/>
          <w:szCs w:val="36"/>
        </w:rPr>
        <w:lastRenderedPageBreak/>
        <w:t>Display current interfaces</w:t>
      </w:r>
      <w:bookmarkEnd w:id="32"/>
    </w:p>
    <w:p w:rsidR="008A391E" w:rsidRPr="008A391E" w:rsidRDefault="008A391E" w:rsidP="008A391E">
      <w:pPr>
        <w:rPr>
          <w:lang w:val="en-US"/>
        </w:rPr>
      </w:pPr>
      <w:r w:rsidRPr="008A391E">
        <w:rPr>
          <w:lang w:val="en-US"/>
        </w:rPr>
        <w:t>To display the current interfaces, type ‘show interface’ and press ‘ENTER’ and the ‘netsh interface ipv6’ prompt.</w:t>
      </w:r>
    </w:p>
    <w:p w:rsidR="008A391E" w:rsidRDefault="008A391E" w:rsidP="008A391E">
      <w:pPr>
        <w:rPr>
          <w:lang w:val="en-US"/>
        </w:rPr>
      </w:pPr>
      <w:r w:rsidRPr="008A391E">
        <w:rPr>
          <w:lang w:val="en-US"/>
        </w:rPr>
        <w:t>Find the interface to be used, typically named ‘Local Area Connection’ and note its index in the ‘Idx’ column.</w:t>
      </w:r>
    </w:p>
    <w:p w:rsidR="008A391E" w:rsidRPr="008A391E" w:rsidRDefault="001E1D80" w:rsidP="00AC24EB">
      <w:pPr>
        <w:jc w:val="center"/>
        <w:rPr>
          <w:lang w:val="en-US"/>
        </w:rPr>
      </w:pPr>
      <w:r w:rsidRPr="008A391E">
        <w:rPr>
          <w:noProof/>
          <w:lang w:eastAsia="ru-RU"/>
        </w:rPr>
        <w:drawing>
          <wp:inline distT="0" distB="0" distL="0" distR="0">
            <wp:extent cx="5762625" cy="28860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2625" cy="288607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3" w:name="_Toc468974703"/>
      <w:r w:rsidRPr="0075292E">
        <w:rPr>
          <w:sz w:val="36"/>
          <w:szCs w:val="36"/>
        </w:rPr>
        <w:t>Add routing entry</w:t>
      </w:r>
      <w:bookmarkEnd w:id="33"/>
    </w:p>
    <w:p w:rsidR="008A391E" w:rsidRDefault="008A391E" w:rsidP="008A391E">
      <w:pPr>
        <w:rPr>
          <w:lang w:val="en-US"/>
        </w:rPr>
      </w:pPr>
      <w:r w:rsidRPr="008A391E">
        <w:rPr>
          <w:lang w:val="en-US"/>
        </w:rPr>
        <w:t>Also at the ‘netsh interface ipv6’ prompt, type ‘add route prefix=&lt;</w:t>
      </w:r>
      <w:r w:rsidRPr="008A391E">
        <w:rPr>
          <w:i/>
          <w:iCs/>
          <w:lang w:val="en-US"/>
        </w:rPr>
        <w:t>address prefix</w:t>
      </w:r>
      <w:r w:rsidRPr="008A391E">
        <w:rPr>
          <w:lang w:val="en-US"/>
        </w:rPr>
        <w:t>&gt; interface=&lt;</w:t>
      </w:r>
      <w:r w:rsidRPr="008A391E">
        <w:rPr>
          <w:i/>
          <w:iCs/>
          <w:lang w:val="en-US"/>
        </w:rPr>
        <w:t>interface idx</w:t>
      </w:r>
      <w:r w:rsidRPr="008A391E">
        <w:rPr>
          <w:lang w:val="en-US"/>
        </w:rPr>
        <w:t>&gt;’ and press ‘ENTER’. The ‘&lt;</w:t>
      </w:r>
      <w:r w:rsidRPr="008A391E">
        <w:rPr>
          <w:i/>
          <w:iCs/>
          <w:lang w:val="en-US"/>
        </w:rPr>
        <w:t>interface idx</w:t>
      </w:r>
      <w:r w:rsidRPr="008A391E">
        <w:rPr>
          <w:lang w:val="en-US"/>
        </w:rPr>
        <w:t>&gt;’ is the index of the network interface as being identified above. The ‘&lt;</w:t>
      </w:r>
      <w:r w:rsidRPr="008A391E">
        <w:rPr>
          <w:i/>
          <w:iCs/>
          <w:lang w:val="en-US"/>
        </w:rPr>
        <w:t>address prefix</w:t>
      </w:r>
      <w:r w:rsidRPr="008A391E">
        <w:rPr>
          <w:lang w:val="en-US"/>
        </w:rPr>
        <w:t>&gt;’ is the prefix for the device (DUT) IPv6 address, in the format of ‘&lt;</w:t>
      </w:r>
      <w:r w:rsidRPr="008A391E">
        <w:rPr>
          <w:i/>
          <w:iCs/>
          <w:lang w:val="en-US"/>
        </w:rPr>
        <w:t>address</w:t>
      </w:r>
      <w:r w:rsidRPr="008A391E">
        <w:rPr>
          <w:lang w:val="en-US"/>
        </w:rPr>
        <w:t>&gt;/&lt;</w:t>
      </w:r>
      <w:r w:rsidRPr="008A391E">
        <w:rPr>
          <w:i/>
          <w:iCs/>
          <w:lang w:val="en-US"/>
        </w:rPr>
        <w:t>prefix length</w:t>
      </w:r>
      <w:r w:rsidRPr="008A391E">
        <w:rPr>
          <w:lang w:val="en-US"/>
        </w:rPr>
        <w:t>&gt;’, e.g. ‘2001:1:1:1:1:1:1:1/128’ or ‘ff00::/8’.</w:t>
      </w:r>
    </w:p>
    <w:p w:rsidR="008A391E" w:rsidRPr="008A391E" w:rsidRDefault="001E1D80" w:rsidP="00AC24EB">
      <w:pPr>
        <w:jc w:val="center"/>
        <w:rPr>
          <w:lang w:val="en-US"/>
        </w:rPr>
      </w:pPr>
      <w:r w:rsidRPr="008A391E">
        <w:rPr>
          <w:noProof/>
          <w:lang w:eastAsia="ru-RU"/>
        </w:rPr>
        <w:drawing>
          <wp:inline distT="0" distB="0" distL="0" distR="0">
            <wp:extent cx="5753100" cy="28956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3100" cy="2895600"/>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4" w:name="_Toc468974704"/>
      <w:r w:rsidRPr="0075292E">
        <w:rPr>
          <w:sz w:val="36"/>
          <w:szCs w:val="36"/>
        </w:rPr>
        <w:lastRenderedPageBreak/>
        <w:t>Verify routing information</w:t>
      </w:r>
      <w:bookmarkEnd w:id="34"/>
    </w:p>
    <w:p w:rsidR="008A391E" w:rsidRDefault="008A391E" w:rsidP="008A391E">
      <w:pPr>
        <w:rPr>
          <w:lang w:val="en-US"/>
        </w:rPr>
      </w:pPr>
      <w:r w:rsidRPr="008A391E">
        <w:rPr>
          <w:lang w:val="en-US"/>
        </w:rPr>
        <w:t>To verify the added routing information, type ‘show route’ and press ‘ENTER’. Verify that the new route is added to the routing table.</w:t>
      </w:r>
    </w:p>
    <w:p w:rsidR="008A391E" w:rsidRPr="008A391E" w:rsidRDefault="001E1D80" w:rsidP="00AC24EB">
      <w:pPr>
        <w:jc w:val="center"/>
        <w:rPr>
          <w:lang w:val="en-US"/>
        </w:rPr>
      </w:pPr>
      <w:r w:rsidRPr="008A391E">
        <w:rPr>
          <w:noProof/>
          <w:lang w:eastAsia="ru-RU"/>
        </w:rPr>
        <w:drawing>
          <wp:inline distT="0" distB="0" distL="0" distR="0">
            <wp:extent cx="5753100" cy="2905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53100" cy="290512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5" w:name="_Toc468974705"/>
      <w:r w:rsidRPr="0075292E">
        <w:rPr>
          <w:sz w:val="36"/>
          <w:szCs w:val="36"/>
        </w:rPr>
        <w:t>Add routing of other devices</w:t>
      </w:r>
      <w:bookmarkEnd w:id="35"/>
    </w:p>
    <w:p w:rsidR="008A391E" w:rsidRPr="008A391E" w:rsidRDefault="008A391E" w:rsidP="008A391E">
      <w:pPr>
        <w:rPr>
          <w:lang w:val="en-US"/>
        </w:rPr>
      </w:pPr>
      <w:r w:rsidRPr="008A391E">
        <w:rPr>
          <w:lang w:val="en-US"/>
        </w:rPr>
        <w:t>All ONVIF devices to be tested for IPv6 based traffic need to have a valid routing entry added to the routing table. That is, repeat the last two steps for all devices intended to be tested.</w:t>
      </w:r>
    </w:p>
    <w:p w:rsidR="008A391E" w:rsidRPr="008A391E" w:rsidRDefault="008A391E" w:rsidP="008A391E">
      <w:pPr>
        <w:rPr>
          <w:lang w:val="en-US"/>
        </w:rPr>
      </w:pPr>
      <w:r w:rsidRPr="008A391E">
        <w:rPr>
          <w:lang w:val="en-US"/>
        </w:rPr>
        <w:t>Note that routing for the address ‘2001:1:1:1:1:1:1:1’ should be added to the routing table because it is used in the testing procedure.</w:t>
      </w:r>
    </w:p>
    <w:p w:rsidR="009B09E8" w:rsidRDefault="0075292E" w:rsidP="0075292E">
      <w:pPr>
        <w:pStyle w:val="1"/>
        <w:numPr>
          <w:ilvl w:val="2"/>
          <w:numId w:val="15"/>
        </w:numPr>
        <w:rPr>
          <w:sz w:val="36"/>
          <w:szCs w:val="36"/>
        </w:rPr>
      </w:pPr>
      <w:bookmarkStart w:id="36" w:name="_Toc468974706"/>
      <w:r w:rsidRPr="0075292E">
        <w:rPr>
          <w:sz w:val="36"/>
          <w:szCs w:val="36"/>
        </w:rPr>
        <w:t xml:space="preserve">Close </w:t>
      </w:r>
      <w:proofErr w:type="spellStart"/>
      <w:r w:rsidRPr="0075292E">
        <w:rPr>
          <w:sz w:val="36"/>
          <w:szCs w:val="36"/>
        </w:rPr>
        <w:t>netsh</w:t>
      </w:r>
      <w:bookmarkEnd w:id="1"/>
      <w:bookmarkEnd w:id="36"/>
      <w:proofErr w:type="spellEnd"/>
    </w:p>
    <w:p w:rsidR="00795866" w:rsidRPr="00795866" w:rsidRDefault="008A391E" w:rsidP="00795866">
      <w:pPr>
        <w:rPr>
          <w:lang w:val="en-US"/>
        </w:rPr>
      </w:pPr>
      <w:r w:rsidRPr="008A391E">
        <w:rPr>
          <w:lang w:val="en-US"/>
        </w:rPr>
        <w:t>To close the netsh configuration tool type ‘close’ and press ‘ENTER’. The routing table of your windows installation has now been manually configured and can now be used by the ONVIF</w:t>
      </w:r>
      <w:r w:rsidR="00C96F87">
        <w:rPr>
          <w:lang w:val="en-US"/>
        </w:rPr>
        <w:t xml:space="preserve"> Device</w:t>
      </w:r>
      <w:r w:rsidRPr="008A391E">
        <w:rPr>
          <w:lang w:val="en-US"/>
        </w:rPr>
        <w:t xml:space="preserve"> Test Tool to test IPv6 services.</w:t>
      </w:r>
    </w:p>
    <w:sectPr w:rsidR="00795866" w:rsidRPr="00795866" w:rsidSect="00C96CC4">
      <w:headerReference w:type="default" r:id="rId27"/>
      <w:footerReference w:type="default" r:id="rId28"/>
      <w:headerReference w:type="first" r:id="rId29"/>
      <w:footerReference w:type="first" r:id="rId3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3E8" w:rsidRDefault="007963E8" w:rsidP="00C96CC4">
      <w:pPr>
        <w:spacing w:after="0" w:line="240" w:lineRule="auto"/>
      </w:pPr>
      <w:r>
        <w:separator/>
      </w:r>
    </w:p>
  </w:endnote>
  <w:endnote w:type="continuationSeparator" w:id="0">
    <w:p w:rsidR="007963E8" w:rsidRDefault="007963E8" w:rsidP="00C9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C96CC4" w:rsidRDefault="006F7FC7">
    <w:pPr>
      <w:pStyle w:val="ab"/>
      <w:rPr>
        <w:lang w:val="en-US"/>
      </w:rPr>
    </w:pPr>
    <w:r>
      <w:rPr>
        <w:lang w:val="en-US"/>
      </w:rPr>
      <w:t xml:space="preserve">ONVIF </w:t>
    </w:r>
    <w:r w:rsidR="00590961">
      <w:rPr>
        <w:lang w:val="en-US"/>
      </w:rPr>
      <w:t xml:space="preserve">Device </w:t>
    </w:r>
    <w:r>
      <w:rPr>
        <w:lang w:val="en-US"/>
      </w:rPr>
      <w:t>Test Tool</w:t>
    </w:r>
    <w:r w:rsidRPr="00C96CC4">
      <w:rPr>
        <w:lang w:val="en-US"/>
      </w:rPr>
      <w:t xml:space="preserve"> </w:t>
    </w:r>
    <w:r>
      <w:rPr>
        <w:lang w:val="en-US"/>
      </w:rPr>
      <w:t>Installation Guide</w:t>
    </w:r>
    <w:r>
      <w:rPr>
        <w:lang w:val="en-US"/>
      </w:rPr>
      <w:tab/>
    </w:r>
    <w:r>
      <w:rPr>
        <w:lang w:val="en-US"/>
      </w:rPr>
      <w:tab/>
    </w:r>
    <w:r w:rsidR="00E84174">
      <w:rPr>
        <w:lang w:val="en-US"/>
      </w:rPr>
      <w:t>June</w:t>
    </w:r>
    <w:r w:rsidR="0007483C">
      <w:rPr>
        <w:lang w:val="en-US"/>
      </w:rPr>
      <w:t xml:space="preserve"> </w:t>
    </w:r>
    <w:r w:rsidR="00A84D3C">
      <w:rPr>
        <w:lang w:val="en-US"/>
      </w:rPr>
      <w:t>201</w:t>
    </w:r>
    <w:r w:rsidR="00E84174">
      <w:rPr>
        <w:lang w:val="en-US"/>
      </w:rPr>
      <w:t>9</w:t>
    </w:r>
  </w:p>
  <w:p w:rsidR="006F7FC7" w:rsidRPr="00C96CC4" w:rsidRDefault="006F7FC7">
    <w:pPr>
      <w:pStyle w:val="ab"/>
      <w:rPr>
        <w:lang w:val="en-US"/>
      </w:rPr>
    </w:pPr>
    <w:r w:rsidRPr="00C96CC4">
      <w:rPr>
        <w:lang w:val="en-US"/>
      </w:rPr>
      <w:t>Copyright © ONVIF 201</w:t>
    </w:r>
    <w:r w:rsidR="00E84174">
      <w:rPr>
        <w:lang w:val="en-US"/>
      </w:rPr>
      <w:t>9</w:t>
    </w:r>
    <w:r>
      <w:rPr>
        <w:lang w:val="en-US"/>
      </w:rPr>
      <w:t>.</w:t>
    </w:r>
    <w:r w:rsidRPr="00C96CC4">
      <w:rPr>
        <w:lang w:val="en-US"/>
      </w:rPr>
      <w:t xml:space="preserve"> All rights reserved.</w:t>
    </w:r>
    <w:r>
      <w:rPr>
        <w:lang w:val="en-US"/>
      </w:rPr>
      <w:tab/>
    </w:r>
    <w:r>
      <w:rPr>
        <w:lang w:val="en-US"/>
      </w:rPr>
      <w:tab/>
      <w:t xml:space="preserve">Page </w:t>
    </w:r>
    <w:r w:rsidR="00A93C0F">
      <w:fldChar w:fldCharType="begin"/>
    </w:r>
    <w:r w:rsidR="003E68C3" w:rsidRPr="00666C6C">
      <w:rPr>
        <w:lang w:val="en-US"/>
      </w:rPr>
      <w:instrText xml:space="preserve"> PAGE   \* MERGEFORMAT </w:instrText>
    </w:r>
    <w:r w:rsidR="00A93C0F">
      <w:fldChar w:fldCharType="separate"/>
    </w:r>
    <w:r w:rsidR="00313C3E">
      <w:rPr>
        <w:noProof/>
        <w:lang w:val="en-US"/>
      </w:rPr>
      <w:t>18</w:t>
    </w:r>
    <w:r w:rsidR="00A93C0F">
      <w:rPr>
        <w:noProof/>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6F6E9C" w:rsidRDefault="006F7FC7">
    <w:pPr>
      <w:pStyle w:val="ab"/>
      <w:rPr>
        <w:lang w:val="en-US"/>
      </w:rPr>
    </w:pPr>
    <w:r>
      <w:rPr>
        <w:noProof/>
        <w:lang w:eastAsia="ru-RU"/>
      </w:rPr>
      <w:drawing>
        <wp:anchor distT="0" distB="0" distL="114300" distR="114300" simplePos="0" relativeHeight="251657216" behindDoc="1" locked="0" layoutInCell="1" allowOverlap="1">
          <wp:simplePos x="0" y="0"/>
          <wp:positionH relativeFrom="page">
            <wp:posOffset>3667125</wp:posOffset>
          </wp:positionH>
          <wp:positionV relativeFrom="page">
            <wp:posOffset>6979285</wp:posOffset>
          </wp:positionV>
          <wp:extent cx="3886835" cy="3706495"/>
          <wp:effectExtent l="0" t="0" r="0" b="8255"/>
          <wp:wrapNone/>
          <wp:docPr id="1" name="図 15" descr="foote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descr="footer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835" cy="3706495"/>
                  </a:xfrm>
                  <a:prstGeom prst="rect">
                    <a:avLst/>
                  </a:prstGeom>
                  <a:noFill/>
                  <a:ln>
                    <a:noFill/>
                  </a:ln>
                </pic:spPr>
              </pic:pic>
            </a:graphicData>
          </a:graphic>
        </wp:anchor>
      </w:drawing>
    </w:r>
    <w:r>
      <w:rPr>
        <w:lang w:val="en-US"/>
      </w:rPr>
      <w:t>Copyright © ONVIF 201</w:t>
    </w:r>
    <w:r w:rsidR="00E84174">
      <w:rPr>
        <w:lang w:val="en-US"/>
      </w:rPr>
      <w:t>9</w:t>
    </w:r>
    <w:r>
      <w:rPr>
        <w:lang w:val="en-US"/>
      </w:rPr>
      <w:tab/>
      <w:t>http://</w:t>
    </w:r>
    <w:r w:rsidRPr="008C0F01">
      <w:rPr>
        <w:lang w:val="en-US"/>
      </w:rPr>
      <w:t>www.onvif.org</w:t>
    </w:r>
    <w:r>
      <w:rPr>
        <w:lang w:val="en-US"/>
      </w:rPr>
      <w:t>/</w:t>
    </w:r>
    <w:r>
      <w:rPr>
        <w:lang w:val="en-US"/>
      </w:rPr>
      <w:tab/>
      <w:t>info@onvif.org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3E8" w:rsidRDefault="007963E8" w:rsidP="00C96CC4">
      <w:pPr>
        <w:spacing w:after="0" w:line="240" w:lineRule="auto"/>
      </w:pPr>
      <w:r>
        <w:separator/>
      </w:r>
    </w:p>
  </w:footnote>
  <w:footnote w:type="continuationSeparator" w:id="0">
    <w:p w:rsidR="007963E8" w:rsidRDefault="007963E8" w:rsidP="00C96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1"/>
      <w:gridCol w:w="3141"/>
    </w:tblGrid>
    <w:tr w:rsidR="0009026C" w:rsidRPr="00E84174" w:rsidTr="0009026C">
      <w:tc>
        <w:tcPr>
          <w:tcW w:w="4531" w:type="dxa"/>
        </w:tcPr>
        <w:p w:rsidR="0009026C" w:rsidRDefault="0009026C" w:rsidP="0009026C">
          <w:pPr>
            <w:pStyle w:val="a9"/>
            <w:jc w:val="both"/>
            <w:rPr>
              <w:lang w:val="sv-SE"/>
            </w:rPr>
          </w:pPr>
          <w:r>
            <w:rPr>
              <w:noProof/>
              <w:lang w:eastAsia="ru-RU"/>
            </w:rPr>
            <w:drawing>
              <wp:inline distT="0" distB="0" distL="0" distR="0" wp14:anchorId="4CBE9F6B" wp14:editId="47F69779">
                <wp:extent cx="3629025" cy="388024"/>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vif_Logo_wTagline.png"/>
                        <pic:cNvPicPr/>
                      </pic:nvPicPr>
                      <pic:blipFill>
                        <a:blip r:embed="rId1">
                          <a:extLst>
                            <a:ext uri="{28A0092B-C50C-407E-A947-70E740481C1C}">
                              <a14:useLocalDpi xmlns:a14="http://schemas.microsoft.com/office/drawing/2010/main" val="0"/>
                            </a:ext>
                          </a:extLst>
                        </a:blip>
                        <a:stretch>
                          <a:fillRect/>
                        </a:stretch>
                      </pic:blipFill>
                      <pic:spPr>
                        <a:xfrm>
                          <a:off x="0" y="0"/>
                          <a:ext cx="3899922" cy="416989"/>
                        </a:xfrm>
                        <a:prstGeom prst="rect">
                          <a:avLst/>
                        </a:prstGeom>
                      </pic:spPr>
                    </pic:pic>
                  </a:graphicData>
                </a:graphic>
              </wp:inline>
            </w:drawing>
          </w:r>
        </w:p>
      </w:tc>
      <w:tc>
        <w:tcPr>
          <w:tcW w:w="4531" w:type="dxa"/>
        </w:tcPr>
        <w:p w:rsidR="0009026C" w:rsidRDefault="0009026C" w:rsidP="0009026C">
          <w:pPr>
            <w:pStyle w:val="a9"/>
            <w:jc w:val="right"/>
            <w:rPr>
              <w:lang w:val="sv-SE"/>
            </w:rPr>
          </w:pPr>
          <w:r w:rsidRPr="00C96CC4">
            <w:rPr>
              <w:lang w:val="sv-SE"/>
            </w:rPr>
            <w:t>http://www.onvif.org/</w:t>
          </w:r>
        </w:p>
        <w:p w:rsidR="0009026C" w:rsidRPr="00C96CC4" w:rsidRDefault="0009026C" w:rsidP="0009026C">
          <w:pPr>
            <w:pStyle w:val="a9"/>
            <w:jc w:val="right"/>
            <w:rPr>
              <w:lang w:val="sv-SE"/>
            </w:rPr>
          </w:pPr>
          <w:r>
            <w:rPr>
              <w:lang w:val="sv-SE"/>
            </w:rPr>
            <w:t>info@onvif.org</w:t>
          </w:r>
        </w:p>
        <w:p w:rsidR="0009026C" w:rsidRDefault="0009026C">
          <w:pPr>
            <w:pStyle w:val="a9"/>
            <w:rPr>
              <w:lang w:val="sv-SE"/>
            </w:rPr>
          </w:pPr>
        </w:p>
      </w:tc>
    </w:tr>
  </w:tbl>
  <w:p w:rsidR="0009026C" w:rsidRPr="0009026C" w:rsidRDefault="0009026C">
    <w:pPr>
      <w:rPr>
        <w:sz w:val="2"/>
        <w:szCs w:val="2"/>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C96CC4" w:rsidRDefault="004C047F">
    <w:pPr>
      <w:pStyle w:val="a9"/>
      <w:rPr>
        <w:lang w:val="sv-SE"/>
      </w:rPr>
    </w:pPr>
    <w:r>
      <w:rPr>
        <w:noProof/>
        <w:lang w:eastAsia="ru-RU"/>
      </w:rPr>
      <w:drawing>
        <wp:inline distT="0" distB="0" distL="0" distR="0">
          <wp:extent cx="3629025" cy="38802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vif_Logo_wTagline.png"/>
                  <pic:cNvPicPr/>
                </pic:nvPicPr>
                <pic:blipFill>
                  <a:blip r:embed="rId1">
                    <a:extLst>
                      <a:ext uri="{28A0092B-C50C-407E-A947-70E740481C1C}">
                        <a14:useLocalDpi xmlns:a14="http://schemas.microsoft.com/office/drawing/2010/main" val="0"/>
                      </a:ext>
                    </a:extLst>
                  </a:blip>
                  <a:stretch>
                    <a:fillRect/>
                  </a:stretch>
                </pic:blipFill>
                <pic:spPr>
                  <a:xfrm>
                    <a:off x="0" y="0"/>
                    <a:ext cx="3899922" cy="41698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366F"/>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5A04FC"/>
    <w:multiLevelType w:val="multilevel"/>
    <w:tmpl w:val="0409001F"/>
    <w:lvl w:ilvl="0">
      <w:start w:val="1"/>
      <w:numFmt w:val="decimal"/>
      <w:lvlText w:val="%1."/>
      <w:lvlJc w:val="left"/>
      <w:pPr>
        <w:ind w:left="360" w:hanging="360"/>
      </w:pPr>
      <w:rPr>
        <w:rFonts w:hint="default"/>
        <w:sz w:val="36"/>
      </w:rPr>
    </w:lvl>
    <w:lvl w:ilvl="1">
      <w:start w:val="1"/>
      <w:numFmt w:val="decimal"/>
      <w:lvlText w:val="%1.%2."/>
      <w:lvlJc w:val="left"/>
      <w:pPr>
        <w:ind w:left="792" w:hanging="432"/>
      </w:pPr>
      <w:rPr>
        <w:rFonts w:hint="default"/>
        <w:sz w:val="3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7A2E90"/>
    <w:multiLevelType w:val="hybridMultilevel"/>
    <w:tmpl w:val="2C0C42D4"/>
    <w:lvl w:ilvl="0" w:tplc="52BC6B72">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4E72447"/>
    <w:multiLevelType w:val="hybridMultilevel"/>
    <w:tmpl w:val="7772F0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AF063E"/>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A0361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6368B0"/>
    <w:multiLevelType w:val="multilevel"/>
    <w:tmpl w:val="9F02BC7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FD83F21"/>
    <w:multiLevelType w:val="multilevel"/>
    <w:tmpl w:val="0409001F"/>
    <w:styleLink w:val="Style1"/>
    <w:lvl w:ilvl="0">
      <w:start w:val="1"/>
      <w:numFmt w:val="decimal"/>
      <w:lvlText w:val="%1."/>
      <w:lvlJc w:val="left"/>
      <w:pPr>
        <w:ind w:left="360" w:hanging="360"/>
      </w:pPr>
      <w:rPr>
        <w:rFonts w:ascii="Cambria" w:hAnsi="Cambria" w:hint="default"/>
        <w:sz w:val="36"/>
      </w:rPr>
    </w:lvl>
    <w:lvl w:ilvl="1">
      <w:start w:val="1"/>
      <w:numFmt w:val="decimal"/>
      <w:lvlText w:val="%1.%2."/>
      <w:lvlJc w:val="left"/>
      <w:pPr>
        <w:ind w:left="792" w:hanging="432"/>
      </w:pPr>
      <w:rPr>
        <w:rFonts w:hint="default"/>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C94A5F"/>
    <w:multiLevelType w:val="multilevel"/>
    <w:tmpl w:val="4BC2B8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AE22E3"/>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06B13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2500363"/>
    <w:multiLevelType w:val="multilevel"/>
    <w:tmpl w:val="041D0025"/>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55683CF4"/>
    <w:multiLevelType w:val="multilevel"/>
    <w:tmpl w:val="0409001F"/>
    <w:numStyleLink w:val="Style1"/>
  </w:abstractNum>
  <w:abstractNum w:abstractNumId="13" w15:restartNumberingAfterBreak="0">
    <w:nsid w:val="62E11DB6"/>
    <w:multiLevelType w:val="hybridMultilevel"/>
    <w:tmpl w:val="19D09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0B70AF"/>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CCF0A22"/>
    <w:multiLevelType w:val="hybridMultilevel"/>
    <w:tmpl w:val="B8B21B66"/>
    <w:lvl w:ilvl="0" w:tplc="041D0017">
      <w:start w:val="1"/>
      <w:numFmt w:val="lowerLetter"/>
      <w:lvlText w:val="%1)"/>
      <w:lvlJc w:val="left"/>
      <w:pPr>
        <w:ind w:left="1800" w:hanging="360"/>
      </w:pPr>
    </w:lvl>
    <w:lvl w:ilvl="1" w:tplc="041D0019" w:tentative="1">
      <w:start w:val="1"/>
      <w:numFmt w:val="lowerLetter"/>
      <w:lvlText w:val="%2."/>
      <w:lvlJc w:val="left"/>
      <w:pPr>
        <w:ind w:left="2520" w:hanging="360"/>
      </w:pPr>
    </w:lvl>
    <w:lvl w:ilvl="2" w:tplc="041D001B" w:tentative="1">
      <w:start w:val="1"/>
      <w:numFmt w:val="lowerRoman"/>
      <w:lvlText w:val="%3."/>
      <w:lvlJc w:val="right"/>
      <w:pPr>
        <w:ind w:left="3240" w:hanging="180"/>
      </w:pPr>
    </w:lvl>
    <w:lvl w:ilvl="3" w:tplc="041D000F" w:tentative="1">
      <w:start w:val="1"/>
      <w:numFmt w:val="decimal"/>
      <w:lvlText w:val="%4."/>
      <w:lvlJc w:val="left"/>
      <w:pPr>
        <w:ind w:left="3960" w:hanging="360"/>
      </w:pPr>
    </w:lvl>
    <w:lvl w:ilvl="4" w:tplc="041D0019" w:tentative="1">
      <w:start w:val="1"/>
      <w:numFmt w:val="lowerLetter"/>
      <w:lvlText w:val="%5."/>
      <w:lvlJc w:val="left"/>
      <w:pPr>
        <w:ind w:left="4680" w:hanging="360"/>
      </w:pPr>
    </w:lvl>
    <w:lvl w:ilvl="5" w:tplc="041D001B" w:tentative="1">
      <w:start w:val="1"/>
      <w:numFmt w:val="lowerRoman"/>
      <w:lvlText w:val="%6."/>
      <w:lvlJc w:val="right"/>
      <w:pPr>
        <w:ind w:left="5400" w:hanging="180"/>
      </w:pPr>
    </w:lvl>
    <w:lvl w:ilvl="6" w:tplc="041D000F" w:tentative="1">
      <w:start w:val="1"/>
      <w:numFmt w:val="decimal"/>
      <w:lvlText w:val="%7."/>
      <w:lvlJc w:val="left"/>
      <w:pPr>
        <w:ind w:left="6120" w:hanging="360"/>
      </w:pPr>
    </w:lvl>
    <w:lvl w:ilvl="7" w:tplc="041D0019" w:tentative="1">
      <w:start w:val="1"/>
      <w:numFmt w:val="lowerLetter"/>
      <w:lvlText w:val="%8."/>
      <w:lvlJc w:val="left"/>
      <w:pPr>
        <w:ind w:left="6840" w:hanging="360"/>
      </w:pPr>
    </w:lvl>
    <w:lvl w:ilvl="8" w:tplc="041D001B" w:tentative="1">
      <w:start w:val="1"/>
      <w:numFmt w:val="lowerRoman"/>
      <w:lvlText w:val="%9."/>
      <w:lvlJc w:val="right"/>
      <w:pPr>
        <w:ind w:left="7560" w:hanging="180"/>
      </w:pPr>
    </w:lvl>
  </w:abstractNum>
  <w:abstractNum w:abstractNumId="16" w15:restartNumberingAfterBreak="0">
    <w:nsid w:val="7F0402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3"/>
  </w:num>
  <w:num w:numId="2">
    <w:abstractNumId w:val="3"/>
  </w:num>
  <w:num w:numId="3">
    <w:abstractNumId w:val="2"/>
  </w:num>
  <w:num w:numId="4">
    <w:abstractNumId w:val="8"/>
  </w:num>
  <w:num w:numId="5">
    <w:abstractNumId w:val="1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5"/>
  </w:num>
  <w:num w:numId="9">
    <w:abstractNumId w:val="5"/>
  </w:num>
  <w:num w:numId="10">
    <w:abstractNumId w:val="16"/>
  </w:num>
  <w:num w:numId="11">
    <w:abstractNumId w:val="0"/>
  </w:num>
  <w:num w:numId="12">
    <w:abstractNumId w:val="6"/>
  </w:num>
  <w:num w:numId="13">
    <w:abstractNumId w:val="9"/>
  </w:num>
  <w:num w:numId="14">
    <w:abstractNumId w:val="10"/>
  </w:num>
  <w:num w:numId="15">
    <w:abstractNumId w:val="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2"/>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8D6"/>
    <w:rsid w:val="000026CF"/>
    <w:rsid w:val="000051F7"/>
    <w:rsid w:val="00006CBF"/>
    <w:rsid w:val="00013C77"/>
    <w:rsid w:val="0002443B"/>
    <w:rsid w:val="0004280E"/>
    <w:rsid w:val="00042FE5"/>
    <w:rsid w:val="00045EF7"/>
    <w:rsid w:val="00050CE4"/>
    <w:rsid w:val="000572BB"/>
    <w:rsid w:val="0006126E"/>
    <w:rsid w:val="0006236F"/>
    <w:rsid w:val="00064913"/>
    <w:rsid w:val="000665AD"/>
    <w:rsid w:val="000672C5"/>
    <w:rsid w:val="00067BBF"/>
    <w:rsid w:val="0007483C"/>
    <w:rsid w:val="0009026C"/>
    <w:rsid w:val="000960B5"/>
    <w:rsid w:val="000965D5"/>
    <w:rsid w:val="00097521"/>
    <w:rsid w:val="000A4A09"/>
    <w:rsid w:val="000B2B70"/>
    <w:rsid w:val="000B4F9F"/>
    <w:rsid w:val="000C7FA0"/>
    <w:rsid w:val="000D4A15"/>
    <w:rsid w:val="000E5DFD"/>
    <w:rsid w:val="000F203E"/>
    <w:rsid w:val="000F4A7D"/>
    <w:rsid w:val="000F6079"/>
    <w:rsid w:val="001022FD"/>
    <w:rsid w:val="001075C2"/>
    <w:rsid w:val="001100E7"/>
    <w:rsid w:val="00115859"/>
    <w:rsid w:val="001407F0"/>
    <w:rsid w:val="001462F5"/>
    <w:rsid w:val="001479B1"/>
    <w:rsid w:val="00156AD7"/>
    <w:rsid w:val="0018464A"/>
    <w:rsid w:val="0018668D"/>
    <w:rsid w:val="0019080E"/>
    <w:rsid w:val="001A24A8"/>
    <w:rsid w:val="001B16DE"/>
    <w:rsid w:val="001B6C41"/>
    <w:rsid w:val="001C04AC"/>
    <w:rsid w:val="001D779C"/>
    <w:rsid w:val="001E1D80"/>
    <w:rsid w:val="001F1405"/>
    <w:rsid w:val="002117B3"/>
    <w:rsid w:val="00220BC2"/>
    <w:rsid w:val="00223359"/>
    <w:rsid w:val="00223957"/>
    <w:rsid w:val="00236E28"/>
    <w:rsid w:val="002751C5"/>
    <w:rsid w:val="002837C5"/>
    <w:rsid w:val="0028469B"/>
    <w:rsid w:val="00287F75"/>
    <w:rsid w:val="00290075"/>
    <w:rsid w:val="002A468F"/>
    <w:rsid w:val="002A6825"/>
    <w:rsid w:val="002E5423"/>
    <w:rsid w:val="002E707F"/>
    <w:rsid w:val="002F2EFB"/>
    <w:rsid w:val="003049B0"/>
    <w:rsid w:val="00310ED9"/>
    <w:rsid w:val="00313C3E"/>
    <w:rsid w:val="0031786E"/>
    <w:rsid w:val="003178E9"/>
    <w:rsid w:val="00317D2C"/>
    <w:rsid w:val="003349BC"/>
    <w:rsid w:val="00335726"/>
    <w:rsid w:val="00342CFF"/>
    <w:rsid w:val="00352BE4"/>
    <w:rsid w:val="0035665F"/>
    <w:rsid w:val="0035690B"/>
    <w:rsid w:val="0035703E"/>
    <w:rsid w:val="003604D8"/>
    <w:rsid w:val="00363C42"/>
    <w:rsid w:val="00374394"/>
    <w:rsid w:val="00377661"/>
    <w:rsid w:val="00381B07"/>
    <w:rsid w:val="00386CB6"/>
    <w:rsid w:val="003A0ED9"/>
    <w:rsid w:val="003A7EE9"/>
    <w:rsid w:val="003D17BE"/>
    <w:rsid w:val="003D48D6"/>
    <w:rsid w:val="003D708F"/>
    <w:rsid w:val="003E68C3"/>
    <w:rsid w:val="003E6928"/>
    <w:rsid w:val="003E6A7A"/>
    <w:rsid w:val="004025A5"/>
    <w:rsid w:val="00413239"/>
    <w:rsid w:val="0042029F"/>
    <w:rsid w:val="00432CCE"/>
    <w:rsid w:val="00435068"/>
    <w:rsid w:val="00435DA6"/>
    <w:rsid w:val="00477C56"/>
    <w:rsid w:val="00486B07"/>
    <w:rsid w:val="00487052"/>
    <w:rsid w:val="00496882"/>
    <w:rsid w:val="00497FC2"/>
    <w:rsid w:val="004A5863"/>
    <w:rsid w:val="004C047F"/>
    <w:rsid w:val="004C0BC5"/>
    <w:rsid w:val="004E108C"/>
    <w:rsid w:val="004E68E7"/>
    <w:rsid w:val="00505538"/>
    <w:rsid w:val="00524934"/>
    <w:rsid w:val="00525310"/>
    <w:rsid w:val="00527618"/>
    <w:rsid w:val="005314D7"/>
    <w:rsid w:val="0054024E"/>
    <w:rsid w:val="00543F9B"/>
    <w:rsid w:val="005610FD"/>
    <w:rsid w:val="005643DA"/>
    <w:rsid w:val="005658FB"/>
    <w:rsid w:val="00590961"/>
    <w:rsid w:val="00592399"/>
    <w:rsid w:val="005A726B"/>
    <w:rsid w:val="005B3765"/>
    <w:rsid w:val="005B5BA6"/>
    <w:rsid w:val="005B6CB7"/>
    <w:rsid w:val="005C2398"/>
    <w:rsid w:val="005C7F17"/>
    <w:rsid w:val="005D7BA5"/>
    <w:rsid w:val="005F47DE"/>
    <w:rsid w:val="006056F8"/>
    <w:rsid w:val="00615991"/>
    <w:rsid w:val="00621A7D"/>
    <w:rsid w:val="00626333"/>
    <w:rsid w:val="006321CF"/>
    <w:rsid w:val="006366D4"/>
    <w:rsid w:val="00645465"/>
    <w:rsid w:val="00645A6E"/>
    <w:rsid w:val="00647A3A"/>
    <w:rsid w:val="00652A17"/>
    <w:rsid w:val="006612D2"/>
    <w:rsid w:val="006613F9"/>
    <w:rsid w:val="006627F9"/>
    <w:rsid w:val="00666C6C"/>
    <w:rsid w:val="00666E14"/>
    <w:rsid w:val="00671EFD"/>
    <w:rsid w:val="00694087"/>
    <w:rsid w:val="006A25CC"/>
    <w:rsid w:val="006A6860"/>
    <w:rsid w:val="006A78C8"/>
    <w:rsid w:val="006A7C4D"/>
    <w:rsid w:val="006B27B1"/>
    <w:rsid w:val="006C3BDF"/>
    <w:rsid w:val="006F3054"/>
    <w:rsid w:val="006F6E9C"/>
    <w:rsid w:val="006F7FC7"/>
    <w:rsid w:val="00703B2B"/>
    <w:rsid w:val="007051B3"/>
    <w:rsid w:val="00706D94"/>
    <w:rsid w:val="007073F2"/>
    <w:rsid w:val="00714018"/>
    <w:rsid w:val="0071656A"/>
    <w:rsid w:val="0072240F"/>
    <w:rsid w:val="0072466B"/>
    <w:rsid w:val="007430FB"/>
    <w:rsid w:val="007506A9"/>
    <w:rsid w:val="0075292E"/>
    <w:rsid w:val="00767F5C"/>
    <w:rsid w:val="007710EA"/>
    <w:rsid w:val="00772024"/>
    <w:rsid w:val="00795866"/>
    <w:rsid w:val="007963E8"/>
    <w:rsid w:val="00796626"/>
    <w:rsid w:val="007A3397"/>
    <w:rsid w:val="007D2942"/>
    <w:rsid w:val="007D2D17"/>
    <w:rsid w:val="007D3EAE"/>
    <w:rsid w:val="007E5442"/>
    <w:rsid w:val="007F5E64"/>
    <w:rsid w:val="007F6FC1"/>
    <w:rsid w:val="00812357"/>
    <w:rsid w:val="0082023D"/>
    <w:rsid w:val="00847212"/>
    <w:rsid w:val="00856932"/>
    <w:rsid w:val="00872F67"/>
    <w:rsid w:val="008A3326"/>
    <w:rsid w:val="008A36E3"/>
    <w:rsid w:val="008A391E"/>
    <w:rsid w:val="008A4A38"/>
    <w:rsid w:val="008B101D"/>
    <w:rsid w:val="008B217B"/>
    <w:rsid w:val="008B23C5"/>
    <w:rsid w:val="008B6FFD"/>
    <w:rsid w:val="008C0D9E"/>
    <w:rsid w:val="008C0F01"/>
    <w:rsid w:val="008C2C6A"/>
    <w:rsid w:val="008D3C6F"/>
    <w:rsid w:val="008D680A"/>
    <w:rsid w:val="008D6D94"/>
    <w:rsid w:val="008E399F"/>
    <w:rsid w:val="008E58CE"/>
    <w:rsid w:val="008E5E24"/>
    <w:rsid w:val="008E660B"/>
    <w:rsid w:val="008F007E"/>
    <w:rsid w:val="00904008"/>
    <w:rsid w:val="00920D18"/>
    <w:rsid w:val="00927C3D"/>
    <w:rsid w:val="00932D9E"/>
    <w:rsid w:val="00937936"/>
    <w:rsid w:val="00943E3C"/>
    <w:rsid w:val="00947AF8"/>
    <w:rsid w:val="00950C15"/>
    <w:rsid w:val="00955128"/>
    <w:rsid w:val="00955179"/>
    <w:rsid w:val="00956029"/>
    <w:rsid w:val="00965548"/>
    <w:rsid w:val="009845BE"/>
    <w:rsid w:val="009A5DDA"/>
    <w:rsid w:val="009B09E8"/>
    <w:rsid w:val="009B5C71"/>
    <w:rsid w:val="009C1735"/>
    <w:rsid w:val="009C3DAE"/>
    <w:rsid w:val="009C422C"/>
    <w:rsid w:val="009C511A"/>
    <w:rsid w:val="009E286B"/>
    <w:rsid w:val="009E2F04"/>
    <w:rsid w:val="009E3521"/>
    <w:rsid w:val="009E4DE6"/>
    <w:rsid w:val="00A040A2"/>
    <w:rsid w:val="00A05696"/>
    <w:rsid w:val="00A10C4E"/>
    <w:rsid w:val="00A1725C"/>
    <w:rsid w:val="00A20B74"/>
    <w:rsid w:val="00A21256"/>
    <w:rsid w:val="00A22531"/>
    <w:rsid w:val="00A31165"/>
    <w:rsid w:val="00A47014"/>
    <w:rsid w:val="00A6063D"/>
    <w:rsid w:val="00A65666"/>
    <w:rsid w:val="00A8133A"/>
    <w:rsid w:val="00A84D3C"/>
    <w:rsid w:val="00A93C0F"/>
    <w:rsid w:val="00AA2D60"/>
    <w:rsid w:val="00AB0D20"/>
    <w:rsid w:val="00AC24EB"/>
    <w:rsid w:val="00AD05EE"/>
    <w:rsid w:val="00AD1BE6"/>
    <w:rsid w:val="00AD2DCD"/>
    <w:rsid w:val="00AE6CB9"/>
    <w:rsid w:val="00AF7718"/>
    <w:rsid w:val="00B107A8"/>
    <w:rsid w:val="00B13F2F"/>
    <w:rsid w:val="00B15BB2"/>
    <w:rsid w:val="00B26E34"/>
    <w:rsid w:val="00B517D1"/>
    <w:rsid w:val="00B51F60"/>
    <w:rsid w:val="00B610AA"/>
    <w:rsid w:val="00B670F7"/>
    <w:rsid w:val="00B67712"/>
    <w:rsid w:val="00B90853"/>
    <w:rsid w:val="00BB121C"/>
    <w:rsid w:val="00BB1A48"/>
    <w:rsid w:val="00BC21AE"/>
    <w:rsid w:val="00BE3155"/>
    <w:rsid w:val="00C043A6"/>
    <w:rsid w:val="00C12FD0"/>
    <w:rsid w:val="00C3266E"/>
    <w:rsid w:val="00C34502"/>
    <w:rsid w:val="00C573DB"/>
    <w:rsid w:val="00C80224"/>
    <w:rsid w:val="00C8237C"/>
    <w:rsid w:val="00C9124D"/>
    <w:rsid w:val="00C91339"/>
    <w:rsid w:val="00C940A1"/>
    <w:rsid w:val="00C96CC4"/>
    <w:rsid w:val="00C96F87"/>
    <w:rsid w:val="00CA0A43"/>
    <w:rsid w:val="00CC4A20"/>
    <w:rsid w:val="00CD28A3"/>
    <w:rsid w:val="00CD4CFC"/>
    <w:rsid w:val="00CE7ECE"/>
    <w:rsid w:val="00CF76EE"/>
    <w:rsid w:val="00D02883"/>
    <w:rsid w:val="00D03277"/>
    <w:rsid w:val="00D123DF"/>
    <w:rsid w:val="00D1564E"/>
    <w:rsid w:val="00D31D42"/>
    <w:rsid w:val="00D42D4C"/>
    <w:rsid w:val="00D53398"/>
    <w:rsid w:val="00D54862"/>
    <w:rsid w:val="00D65B24"/>
    <w:rsid w:val="00D7390A"/>
    <w:rsid w:val="00D73984"/>
    <w:rsid w:val="00D73B76"/>
    <w:rsid w:val="00D83723"/>
    <w:rsid w:val="00D858D6"/>
    <w:rsid w:val="00DA4A9E"/>
    <w:rsid w:val="00DA7504"/>
    <w:rsid w:val="00DE3A2B"/>
    <w:rsid w:val="00DF28AC"/>
    <w:rsid w:val="00DF5E42"/>
    <w:rsid w:val="00E03961"/>
    <w:rsid w:val="00E05E9B"/>
    <w:rsid w:val="00E132B8"/>
    <w:rsid w:val="00E2387C"/>
    <w:rsid w:val="00E2566D"/>
    <w:rsid w:val="00E32244"/>
    <w:rsid w:val="00E327EA"/>
    <w:rsid w:val="00E342CA"/>
    <w:rsid w:val="00E353EA"/>
    <w:rsid w:val="00E73282"/>
    <w:rsid w:val="00E84174"/>
    <w:rsid w:val="00E8543B"/>
    <w:rsid w:val="00E85D39"/>
    <w:rsid w:val="00E931F1"/>
    <w:rsid w:val="00E94DED"/>
    <w:rsid w:val="00EA3BD0"/>
    <w:rsid w:val="00EA4EF3"/>
    <w:rsid w:val="00EA72EB"/>
    <w:rsid w:val="00EB0E7E"/>
    <w:rsid w:val="00EC60F0"/>
    <w:rsid w:val="00ED0CED"/>
    <w:rsid w:val="00ED1B8F"/>
    <w:rsid w:val="00EE1E57"/>
    <w:rsid w:val="00EF078A"/>
    <w:rsid w:val="00EF3B62"/>
    <w:rsid w:val="00F04386"/>
    <w:rsid w:val="00F102C4"/>
    <w:rsid w:val="00F371CC"/>
    <w:rsid w:val="00F44597"/>
    <w:rsid w:val="00F540BF"/>
    <w:rsid w:val="00F71744"/>
    <w:rsid w:val="00F8077B"/>
    <w:rsid w:val="00F80B85"/>
    <w:rsid w:val="00F8147A"/>
    <w:rsid w:val="00FA4883"/>
    <w:rsid w:val="00FC7CE1"/>
    <w:rsid w:val="00FE5A1A"/>
    <w:rsid w:val="00FF1998"/>
    <w:rsid w:val="00FF78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9DBDA0-2702-41A6-B707-85D28CC7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18"/>
    <w:pPr>
      <w:spacing w:after="200" w:line="276" w:lineRule="auto"/>
    </w:pPr>
    <w:rPr>
      <w:sz w:val="22"/>
      <w:szCs w:val="22"/>
      <w:lang w:eastAsia="en-US"/>
    </w:rPr>
  </w:style>
  <w:style w:type="paragraph" w:styleId="1">
    <w:name w:val="heading 1"/>
    <w:basedOn w:val="2"/>
    <w:next w:val="a"/>
    <w:link w:val="10"/>
    <w:uiPriority w:val="9"/>
    <w:qFormat/>
    <w:rsid w:val="00A040A2"/>
    <w:pPr>
      <w:numPr>
        <w:ilvl w:val="0"/>
        <w:numId w:val="0"/>
      </w:numPr>
      <w:outlineLvl w:val="0"/>
    </w:pPr>
    <w:rPr>
      <w:color w:val="0070C0"/>
      <w:sz w:val="28"/>
    </w:rPr>
  </w:style>
  <w:style w:type="paragraph" w:styleId="2">
    <w:name w:val="heading 2"/>
    <w:basedOn w:val="a"/>
    <w:next w:val="a"/>
    <w:link w:val="20"/>
    <w:uiPriority w:val="9"/>
    <w:unhideWhenUsed/>
    <w:qFormat/>
    <w:rsid w:val="007073F2"/>
    <w:pPr>
      <w:keepNext/>
      <w:keepLines/>
      <w:numPr>
        <w:ilvl w:val="1"/>
        <w:numId w:val="5"/>
      </w:numPr>
      <w:spacing w:before="200" w:after="0"/>
      <w:outlineLvl w:val="1"/>
    </w:pPr>
    <w:rPr>
      <w:rFonts w:ascii="Cambria" w:eastAsia="Times New Roman" w:hAnsi="Cambria"/>
      <w:b/>
      <w:bCs/>
      <w:color w:val="4F81BD"/>
      <w:sz w:val="26"/>
      <w:szCs w:val="26"/>
      <w:lang w:val="en-US"/>
    </w:rPr>
  </w:style>
  <w:style w:type="paragraph" w:styleId="3">
    <w:name w:val="heading 3"/>
    <w:basedOn w:val="a"/>
    <w:next w:val="a"/>
    <w:link w:val="30"/>
    <w:uiPriority w:val="9"/>
    <w:unhideWhenUsed/>
    <w:qFormat/>
    <w:rsid w:val="00C34502"/>
    <w:pPr>
      <w:keepNext/>
      <w:keepLines/>
      <w:numPr>
        <w:ilvl w:val="2"/>
        <w:numId w:val="5"/>
      </w:numPr>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B107A8"/>
    <w:pPr>
      <w:keepNext/>
      <w:keepLines/>
      <w:numPr>
        <w:ilvl w:val="3"/>
        <w:numId w:val="5"/>
      </w:numPr>
      <w:spacing w:before="200" w:after="0"/>
      <w:outlineLvl w:val="3"/>
    </w:pPr>
    <w:rPr>
      <w:rFonts w:ascii="Cambria" w:eastAsia="Times New Roman" w:hAnsi="Cambria"/>
      <w:b/>
      <w:bCs/>
      <w:i/>
      <w:iCs/>
      <w:color w:val="4F81BD"/>
    </w:rPr>
  </w:style>
  <w:style w:type="paragraph" w:styleId="5">
    <w:name w:val="heading 5"/>
    <w:basedOn w:val="a"/>
    <w:next w:val="a"/>
    <w:link w:val="50"/>
    <w:uiPriority w:val="9"/>
    <w:semiHidden/>
    <w:unhideWhenUsed/>
    <w:qFormat/>
    <w:rsid w:val="00B107A8"/>
    <w:pPr>
      <w:keepNext/>
      <w:keepLines/>
      <w:numPr>
        <w:ilvl w:val="4"/>
        <w:numId w:val="5"/>
      </w:numPr>
      <w:spacing w:before="200" w:after="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107A8"/>
    <w:pPr>
      <w:keepNext/>
      <w:keepLines/>
      <w:numPr>
        <w:ilvl w:val="5"/>
        <w:numId w:val="5"/>
      </w:numPr>
      <w:spacing w:before="200" w:after="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107A8"/>
    <w:pPr>
      <w:keepNext/>
      <w:keepLines/>
      <w:numPr>
        <w:ilvl w:val="6"/>
        <w:numId w:val="5"/>
      </w:numPr>
      <w:spacing w:before="200" w:after="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107A8"/>
    <w:pPr>
      <w:keepNext/>
      <w:keepLines/>
      <w:numPr>
        <w:ilvl w:val="7"/>
        <w:numId w:val="5"/>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107A8"/>
    <w:pPr>
      <w:keepNext/>
      <w:keepLines/>
      <w:numPr>
        <w:ilvl w:val="8"/>
        <w:numId w:val="5"/>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heading1">
    <w:name w:val="p_heading1"/>
    <w:basedOn w:val="a"/>
    <w:rsid w:val="00D858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heading1">
    <w:name w:val="f_heading1"/>
    <w:basedOn w:val="a0"/>
    <w:rsid w:val="00D858D6"/>
  </w:style>
  <w:style w:type="paragraph" w:customStyle="1" w:styleId="pbodytext">
    <w:name w:val="p_bodytext"/>
    <w:basedOn w:val="a"/>
    <w:rsid w:val="00D858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bodytext">
    <w:name w:val="f_bodytext"/>
    <w:basedOn w:val="a0"/>
    <w:rsid w:val="00D858D6"/>
  </w:style>
  <w:style w:type="character" w:styleId="a3">
    <w:name w:val="Hyperlink"/>
    <w:uiPriority w:val="99"/>
    <w:unhideWhenUsed/>
    <w:rsid w:val="00D858D6"/>
    <w:rPr>
      <w:color w:val="0000FF"/>
      <w:u w:val="single"/>
    </w:rPr>
  </w:style>
  <w:style w:type="character" w:customStyle="1" w:styleId="10">
    <w:name w:val="Заголовок 1 Знак"/>
    <w:link w:val="1"/>
    <w:uiPriority w:val="9"/>
    <w:rsid w:val="00A040A2"/>
    <w:rPr>
      <w:rFonts w:ascii="Cambria" w:eastAsia="Times New Roman" w:hAnsi="Cambria"/>
      <w:b/>
      <w:bCs/>
      <w:color w:val="0070C0"/>
      <w:sz w:val="28"/>
      <w:szCs w:val="26"/>
      <w:lang w:val="en-US" w:eastAsia="en-US"/>
    </w:rPr>
  </w:style>
  <w:style w:type="paragraph" w:styleId="a4">
    <w:name w:val="Balloon Text"/>
    <w:basedOn w:val="a"/>
    <w:link w:val="a5"/>
    <w:uiPriority w:val="99"/>
    <w:semiHidden/>
    <w:unhideWhenUsed/>
    <w:rsid w:val="00D858D6"/>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D858D6"/>
    <w:rPr>
      <w:rFonts w:ascii="Tahoma" w:hAnsi="Tahoma" w:cs="Tahoma"/>
      <w:sz w:val="16"/>
      <w:szCs w:val="16"/>
    </w:rPr>
  </w:style>
  <w:style w:type="paragraph" w:styleId="a6">
    <w:name w:val="List Paragraph"/>
    <w:basedOn w:val="a"/>
    <w:uiPriority w:val="34"/>
    <w:qFormat/>
    <w:rsid w:val="00B26E34"/>
    <w:pPr>
      <w:ind w:left="720"/>
      <w:contextualSpacing/>
    </w:pPr>
  </w:style>
  <w:style w:type="character" w:customStyle="1" w:styleId="20">
    <w:name w:val="Заголовок 2 Знак"/>
    <w:link w:val="2"/>
    <w:uiPriority w:val="9"/>
    <w:rsid w:val="007073F2"/>
    <w:rPr>
      <w:rFonts w:ascii="Cambria" w:eastAsia="Times New Roman" w:hAnsi="Cambria"/>
      <w:b/>
      <w:bCs/>
      <w:color w:val="4F81BD"/>
      <w:sz w:val="26"/>
      <w:szCs w:val="26"/>
      <w:lang w:val="en-US" w:eastAsia="en-US"/>
    </w:rPr>
  </w:style>
  <w:style w:type="character" w:styleId="a7">
    <w:name w:val="Strong"/>
    <w:uiPriority w:val="22"/>
    <w:qFormat/>
    <w:rsid w:val="00EE1E57"/>
    <w:rPr>
      <w:b/>
      <w:bCs/>
    </w:rPr>
  </w:style>
  <w:style w:type="character" w:customStyle="1" w:styleId="30">
    <w:name w:val="Заголовок 3 Знак"/>
    <w:link w:val="3"/>
    <w:uiPriority w:val="9"/>
    <w:rsid w:val="00C34502"/>
    <w:rPr>
      <w:rFonts w:ascii="Cambria" w:eastAsia="Times New Roman" w:hAnsi="Cambria"/>
      <w:b/>
      <w:bCs/>
      <w:color w:val="4F81BD"/>
      <w:sz w:val="22"/>
      <w:szCs w:val="22"/>
      <w:lang w:val="ru-RU" w:eastAsia="en-US"/>
    </w:rPr>
  </w:style>
  <w:style w:type="character" w:styleId="a8">
    <w:name w:val="FollowedHyperlink"/>
    <w:uiPriority w:val="99"/>
    <w:semiHidden/>
    <w:unhideWhenUsed/>
    <w:rsid w:val="008F007E"/>
    <w:rPr>
      <w:color w:val="800080"/>
      <w:u w:val="single"/>
    </w:rPr>
  </w:style>
  <w:style w:type="paragraph" w:styleId="a9">
    <w:name w:val="header"/>
    <w:basedOn w:val="a"/>
    <w:link w:val="aa"/>
    <w:uiPriority w:val="99"/>
    <w:unhideWhenUsed/>
    <w:rsid w:val="00C96CC4"/>
    <w:pPr>
      <w:tabs>
        <w:tab w:val="center" w:pos="4536"/>
        <w:tab w:val="right" w:pos="9072"/>
      </w:tabs>
      <w:spacing w:after="0" w:line="240" w:lineRule="auto"/>
    </w:pPr>
  </w:style>
  <w:style w:type="character" w:customStyle="1" w:styleId="aa">
    <w:name w:val="Верхний колонтитул Знак"/>
    <w:link w:val="a9"/>
    <w:uiPriority w:val="99"/>
    <w:rsid w:val="00C96CC4"/>
    <w:rPr>
      <w:sz w:val="22"/>
      <w:szCs w:val="22"/>
      <w:lang w:val="ru-RU" w:eastAsia="en-US"/>
    </w:rPr>
  </w:style>
  <w:style w:type="paragraph" w:styleId="ab">
    <w:name w:val="footer"/>
    <w:basedOn w:val="a"/>
    <w:link w:val="ac"/>
    <w:uiPriority w:val="99"/>
    <w:unhideWhenUsed/>
    <w:rsid w:val="00C96CC4"/>
    <w:pPr>
      <w:tabs>
        <w:tab w:val="center" w:pos="4536"/>
        <w:tab w:val="right" w:pos="9072"/>
      </w:tabs>
      <w:spacing w:after="0" w:line="240" w:lineRule="auto"/>
    </w:pPr>
  </w:style>
  <w:style w:type="character" w:customStyle="1" w:styleId="ac">
    <w:name w:val="Нижний колонтитул Знак"/>
    <w:link w:val="ab"/>
    <w:uiPriority w:val="99"/>
    <w:rsid w:val="00C96CC4"/>
    <w:rPr>
      <w:sz w:val="22"/>
      <w:szCs w:val="22"/>
      <w:lang w:val="ru-RU" w:eastAsia="en-US"/>
    </w:rPr>
  </w:style>
  <w:style w:type="paragraph" w:styleId="11">
    <w:name w:val="toc 1"/>
    <w:basedOn w:val="a"/>
    <w:next w:val="a"/>
    <w:autoRedefine/>
    <w:uiPriority w:val="39"/>
    <w:unhideWhenUsed/>
    <w:rsid w:val="00C96CC4"/>
    <w:pPr>
      <w:spacing w:after="100"/>
    </w:pPr>
  </w:style>
  <w:style w:type="paragraph" w:styleId="21">
    <w:name w:val="toc 2"/>
    <w:basedOn w:val="a"/>
    <w:next w:val="a"/>
    <w:autoRedefine/>
    <w:uiPriority w:val="39"/>
    <w:unhideWhenUsed/>
    <w:rsid w:val="00C96CC4"/>
    <w:pPr>
      <w:spacing w:after="100"/>
      <w:ind w:left="220"/>
    </w:pPr>
  </w:style>
  <w:style w:type="character" w:customStyle="1" w:styleId="40">
    <w:name w:val="Заголовок 4 Знак"/>
    <w:link w:val="4"/>
    <w:uiPriority w:val="9"/>
    <w:semiHidden/>
    <w:rsid w:val="00B107A8"/>
    <w:rPr>
      <w:rFonts w:ascii="Cambria" w:eastAsia="Times New Roman" w:hAnsi="Cambria" w:cs="Times New Roman"/>
      <w:b/>
      <w:bCs/>
      <w:i/>
      <w:iCs/>
      <w:color w:val="4F81BD"/>
      <w:sz w:val="22"/>
      <w:szCs w:val="22"/>
      <w:lang w:val="ru-RU" w:eastAsia="en-US"/>
    </w:rPr>
  </w:style>
  <w:style w:type="character" w:customStyle="1" w:styleId="50">
    <w:name w:val="Заголовок 5 Знак"/>
    <w:link w:val="5"/>
    <w:uiPriority w:val="9"/>
    <w:semiHidden/>
    <w:rsid w:val="00B107A8"/>
    <w:rPr>
      <w:rFonts w:ascii="Cambria" w:eastAsia="Times New Roman" w:hAnsi="Cambria" w:cs="Times New Roman"/>
      <w:color w:val="243F60"/>
      <w:sz w:val="22"/>
      <w:szCs w:val="22"/>
      <w:lang w:val="ru-RU" w:eastAsia="en-US"/>
    </w:rPr>
  </w:style>
  <w:style w:type="character" w:customStyle="1" w:styleId="60">
    <w:name w:val="Заголовок 6 Знак"/>
    <w:link w:val="6"/>
    <w:uiPriority w:val="9"/>
    <w:semiHidden/>
    <w:rsid w:val="00B107A8"/>
    <w:rPr>
      <w:rFonts w:ascii="Cambria" w:eastAsia="Times New Roman" w:hAnsi="Cambria" w:cs="Times New Roman"/>
      <w:i/>
      <w:iCs/>
      <w:color w:val="243F60"/>
      <w:sz w:val="22"/>
      <w:szCs w:val="22"/>
      <w:lang w:val="ru-RU" w:eastAsia="en-US"/>
    </w:rPr>
  </w:style>
  <w:style w:type="character" w:customStyle="1" w:styleId="70">
    <w:name w:val="Заголовок 7 Знак"/>
    <w:link w:val="7"/>
    <w:uiPriority w:val="9"/>
    <w:semiHidden/>
    <w:rsid w:val="00B107A8"/>
    <w:rPr>
      <w:rFonts w:ascii="Cambria" w:eastAsia="Times New Roman" w:hAnsi="Cambria" w:cs="Times New Roman"/>
      <w:i/>
      <w:iCs/>
      <w:color w:val="404040"/>
      <w:sz w:val="22"/>
      <w:szCs w:val="22"/>
      <w:lang w:val="ru-RU" w:eastAsia="en-US"/>
    </w:rPr>
  </w:style>
  <w:style w:type="character" w:customStyle="1" w:styleId="80">
    <w:name w:val="Заголовок 8 Знак"/>
    <w:link w:val="8"/>
    <w:uiPriority w:val="9"/>
    <w:semiHidden/>
    <w:rsid w:val="00B107A8"/>
    <w:rPr>
      <w:rFonts w:ascii="Cambria" w:eastAsia="Times New Roman" w:hAnsi="Cambria" w:cs="Times New Roman"/>
      <w:color w:val="404040"/>
      <w:lang w:val="ru-RU" w:eastAsia="en-US"/>
    </w:rPr>
  </w:style>
  <w:style w:type="character" w:customStyle="1" w:styleId="90">
    <w:name w:val="Заголовок 9 Знак"/>
    <w:link w:val="9"/>
    <w:uiPriority w:val="9"/>
    <w:semiHidden/>
    <w:rsid w:val="00B107A8"/>
    <w:rPr>
      <w:rFonts w:ascii="Cambria" w:eastAsia="Times New Roman" w:hAnsi="Cambria" w:cs="Times New Roman"/>
      <w:i/>
      <w:iCs/>
      <w:color w:val="404040"/>
      <w:lang w:val="ru-RU" w:eastAsia="en-US"/>
    </w:rPr>
  </w:style>
  <w:style w:type="paragraph" w:styleId="31">
    <w:name w:val="toc 3"/>
    <w:basedOn w:val="a"/>
    <w:next w:val="a"/>
    <w:autoRedefine/>
    <w:uiPriority w:val="39"/>
    <w:unhideWhenUsed/>
    <w:rsid w:val="001075C2"/>
    <w:pPr>
      <w:spacing w:after="100"/>
      <w:ind w:left="440"/>
    </w:pPr>
  </w:style>
  <w:style w:type="paragraph" w:styleId="ad">
    <w:name w:val="No Spacing"/>
    <w:uiPriority w:val="1"/>
    <w:qFormat/>
    <w:rsid w:val="007051B3"/>
    <w:rPr>
      <w:sz w:val="22"/>
      <w:szCs w:val="22"/>
      <w:lang w:eastAsia="en-US"/>
    </w:rPr>
  </w:style>
  <w:style w:type="table" w:customStyle="1" w:styleId="LightList-Accent11">
    <w:name w:val="Light List - Accent 11"/>
    <w:basedOn w:val="a1"/>
    <w:uiPriority w:val="61"/>
    <w:rsid w:val="00A040A2"/>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e">
    <w:name w:val="annotation reference"/>
    <w:uiPriority w:val="99"/>
    <w:semiHidden/>
    <w:unhideWhenUsed/>
    <w:rsid w:val="0042029F"/>
    <w:rPr>
      <w:sz w:val="16"/>
      <w:szCs w:val="16"/>
    </w:rPr>
  </w:style>
  <w:style w:type="paragraph" w:styleId="af">
    <w:name w:val="annotation text"/>
    <w:basedOn w:val="a"/>
    <w:link w:val="af0"/>
    <w:uiPriority w:val="99"/>
    <w:semiHidden/>
    <w:unhideWhenUsed/>
    <w:rsid w:val="0042029F"/>
    <w:pPr>
      <w:spacing w:line="240" w:lineRule="auto"/>
    </w:pPr>
    <w:rPr>
      <w:sz w:val="20"/>
      <w:szCs w:val="20"/>
    </w:rPr>
  </w:style>
  <w:style w:type="character" w:customStyle="1" w:styleId="af0">
    <w:name w:val="Текст примечания Знак"/>
    <w:link w:val="af"/>
    <w:uiPriority w:val="99"/>
    <w:semiHidden/>
    <w:rsid w:val="0042029F"/>
    <w:rPr>
      <w:lang w:val="ru-RU" w:eastAsia="en-US"/>
    </w:rPr>
  </w:style>
  <w:style w:type="paragraph" w:styleId="af1">
    <w:name w:val="annotation subject"/>
    <w:basedOn w:val="af"/>
    <w:next w:val="af"/>
    <w:link w:val="af2"/>
    <w:uiPriority w:val="99"/>
    <w:semiHidden/>
    <w:unhideWhenUsed/>
    <w:rsid w:val="0042029F"/>
    <w:rPr>
      <w:b/>
      <w:bCs/>
    </w:rPr>
  </w:style>
  <w:style w:type="character" w:customStyle="1" w:styleId="af2">
    <w:name w:val="Тема примечания Знак"/>
    <w:link w:val="af1"/>
    <w:uiPriority w:val="99"/>
    <w:semiHidden/>
    <w:rsid w:val="0042029F"/>
    <w:rPr>
      <w:b/>
      <w:bCs/>
      <w:lang w:val="ru-RU" w:eastAsia="en-US"/>
    </w:rPr>
  </w:style>
  <w:style w:type="paragraph" w:styleId="af3">
    <w:name w:val="TOC Heading"/>
    <w:basedOn w:val="1"/>
    <w:next w:val="a"/>
    <w:uiPriority w:val="39"/>
    <w:semiHidden/>
    <w:unhideWhenUsed/>
    <w:qFormat/>
    <w:rsid w:val="00795866"/>
    <w:pPr>
      <w:spacing w:before="480"/>
      <w:outlineLvl w:val="9"/>
    </w:pPr>
    <w:rPr>
      <w:color w:val="365F91"/>
      <w:szCs w:val="28"/>
    </w:rPr>
  </w:style>
  <w:style w:type="numbering" w:customStyle="1" w:styleId="Style1">
    <w:name w:val="Style1"/>
    <w:uiPriority w:val="99"/>
    <w:rsid w:val="007D3EAE"/>
    <w:pPr>
      <w:numPr>
        <w:numId w:val="16"/>
      </w:numPr>
    </w:pPr>
  </w:style>
  <w:style w:type="table" w:styleId="af4">
    <w:name w:val="Table Grid"/>
    <w:basedOn w:val="a1"/>
    <w:uiPriority w:val="59"/>
    <w:rsid w:val="0009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87388">
      <w:bodyDiv w:val="1"/>
      <w:marLeft w:val="0"/>
      <w:marRight w:val="0"/>
      <w:marTop w:val="0"/>
      <w:marBottom w:val="0"/>
      <w:divBdr>
        <w:top w:val="none" w:sz="0" w:space="0" w:color="auto"/>
        <w:left w:val="none" w:sz="0" w:space="0" w:color="auto"/>
        <w:bottom w:val="none" w:sz="0" w:space="0" w:color="auto"/>
        <w:right w:val="none" w:sz="0" w:space="0" w:color="auto"/>
      </w:divBdr>
    </w:div>
    <w:div w:id="695497479">
      <w:bodyDiv w:val="1"/>
      <w:marLeft w:val="0"/>
      <w:marRight w:val="0"/>
      <w:marTop w:val="0"/>
      <w:marBottom w:val="0"/>
      <w:divBdr>
        <w:top w:val="none" w:sz="0" w:space="0" w:color="auto"/>
        <w:left w:val="none" w:sz="0" w:space="0" w:color="auto"/>
        <w:bottom w:val="none" w:sz="0" w:space="0" w:color="auto"/>
        <w:right w:val="none" w:sz="0" w:space="0" w:color="auto"/>
      </w:divBdr>
      <w:divsChild>
        <w:div w:id="1474978684">
          <w:marLeft w:val="0"/>
          <w:marRight w:val="0"/>
          <w:marTop w:val="90"/>
          <w:marBottom w:val="0"/>
          <w:divBdr>
            <w:top w:val="none" w:sz="0" w:space="0" w:color="auto"/>
            <w:left w:val="none" w:sz="0" w:space="0" w:color="auto"/>
            <w:bottom w:val="none" w:sz="0" w:space="0" w:color="auto"/>
            <w:right w:val="none" w:sz="0" w:space="0" w:color="auto"/>
          </w:divBdr>
        </w:div>
      </w:divsChild>
    </w:div>
    <w:div w:id="905380545">
      <w:bodyDiv w:val="1"/>
      <w:marLeft w:val="0"/>
      <w:marRight w:val="0"/>
      <w:marTop w:val="0"/>
      <w:marBottom w:val="0"/>
      <w:divBdr>
        <w:top w:val="none" w:sz="0" w:space="0" w:color="auto"/>
        <w:left w:val="none" w:sz="0" w:space="0" w:color="auto"/>
        <w:bottom w:val="none" w:sz="0" w:space="0" w:color="auto"/>
        <w:right w:val="none" w:sz="0" w:space="0" w:color="auto"/>
      </w:divBdr>
    </w:div>
    <w:div w:id="1102146018">
      <w:bodyDiv w:val="1"/>
      <w:marLeft w:val="0"/>
      <w:marRight w:val="0"/>
      <w:marTop w:val="0"/>
      <w:marBottom w:val="0"/>
      <w:divBdr>
        <w:top w:val="none" w:sz="0" w:space="0" w:color="auto"/>
        <w:left w:val="none" w:sz="0" w:space="0" w:color="auto"/>
        <w:bottom w:val="none" w:sz="0" w:space="0" w:color="auto"/>
        <w:right w:val="none" w:sz="0" w:space="0" w:color="auto"/>
      </w:divBdr>
    </w:div>
    <w:div w:id="1480344840">
      <w:bodyDiv w:val="1"/>
      <w:marLeft w:val="0"/>
      <w:marRight w:val="0"/>
      <w:marTop w:val="0"/>
      <w:marBottom w:val="0"/>
      <w:divBdr>
        <w:top w:val="none" w:sz="0" w:space="0" w:color="auto"/>
        <w:left w:val="none" w:sz="0" w:space="0" w:color="auto"/>
        <w:bottom w:val="none" w:sz="0" w:space="0" w:color="auto"/>
        <w:right w:val="none" w:sz="0" w:space="0" w:color="auto"/>
      </w:divBdr>
      <w:divsChild>
        <w:div w:id="331688962">
          <w:marLeft w:val="0"/>
          <w:marRight w:val="0"/>
          <w:marTop w:val="90"/>
          <w:marBottom w:val="0"/>
          <w:divBdr>
            <w:top w:val="none" w:sz="0" w:space="0" w:color="auto"/>
            <w:left w:val="none" w:sz="0" w:space="0" w:color="auto"/>
            <w:bottom w:val="none" w:sz="0" w:space="0" w:color="auto"/>
            <w:right w:val="none" w:sz="0" w:space="0" w:color="auto"/>
          </w:divBdr>
        </w:div>
        <w:div w:id="363335315">
          <w:marLeft w:val="0"/>
          <w:marRight w:val="0"/>
          <w:marTop w:val="90"/>
          <w:marBottom w:val="0"/>
          <w:divBdr>
            <w:top w:val="none" w:sz="0" w:space="0" w:color="auto"/>
            <w:left w:val="none" w:sz="0" w:space="0" w:color="auto"/>
            <w:bottom w:val="none" w:sz="0" w:space="0" w:color="auto"/>
            <w:right w:val="none" w:sz="0" w:space="0" w:color="auto"/>
          </w:divBdr>
        </w:div>
        <w:div w:id="798184878">
          <w:marLeft w:val="0"/>
          <w:marRight w:val="0"/>
          <w:marTop w:val="90"/>
          <w:marBottom w:val="0"/>
          <w:divBdr>
            <w:top w:val="none" w:sz="0" w:space="0" w:color="auto"/>
            <w:left w:val="none" w:sz="0" w:space="0" w:color="auto"/>
            <w:bottom w:val="none" w:sz="0" w:space="0" w:color="auto"/>
            <w:right w:val="none" w:sz="0" w:space="0" w:color="auto"/>
          </w:divBdr>
        </w:div>
        <w:div w:id="905342474">
          <w:marLeft w:val="0"/>
          <w:marRight w:val="0"/>
          <w:marTop w:val="90"/>
          <w:marBottom w:val="0"/>
          <w:divBdr>
            <w:top w:val="none" w:sz="0" w:space="0" w:color="auto"/>
            <w:left w:val="none" w:sz="0" w:space="0" w:color="auto"/>
            <w:bottom w:val="none" w:sz="0" w:space="0" w:color="auto"/>
            <w:right w:val="none" w:sz="0" w:space="0" w:color="auto"/>
          </w:divBdr>
        </w:div>
        <w:div w:id="1008101062">
          <w:marLeft w:val="0"/>
          <w:marRight w:val="0"/>
          <w:marTop w:val="90"/>
          <w:marBottom w:val="0"/>
          <w:divBdr>
            <w:top w:val="none" w:sz="0" w:space="0" w:color="auto"/>
            <w:left w:val="none" w:sz="0" w:space="0" w:color="auto"/>
            <w:bottom w:val="none" w:sz="0" w:space="0" w:color="auto"/>
            <w:right w:val="none" w:sz="0" w:space="0" w:color="auto"/>
          </w:divBdr>
        </w:div>
        <w:div w:id="1546526430">
          <w:marLeft w:val="0"/>
          <w:marRight w:val="0"/>
          <w:marTop w:val="90"/>
          <w:marBottom w:val="0"/>
          <w:divBdr>
            <w:top w:val="none" w:sz="0" w:space="0" w:color="auto"/>
            <w:left w:val="none" w:sz="0" w:space="0" w:color="auto"/>
            <w:bottom w:val="none" w:sz="0" w:space="0" w:color="auto"/>
            <w:right w:val="none" w:sz="0" w:space="0" w:color="auto"/>
          </w:divBdr>
        </w:div>
      </w:divsChild>
    </w:div>
    <w:div w:id="1494447043">
      <w:bodyDiv w:val="1"/>
      <w:marLeft w:val="0"/>
      <w:marRight w:val="0"/>
      <w:marTop w:val="0"/>
      <w:marBottom w:val="0"/>
      <w:divBdr>
        <w:top w:val="none" w:sz="0" w:space="0" w:color="auto"/>
        <w:left w:val="none" w:sz="0" w:space="0" w:color="auto"/>
        <w:bottom w:val="none" w:sz="0" w:space="0" w:color="auto"/>
        <w:right w:val="none" w:sz="0" w:space="0" w:color="auto"/>
      </w:divBdr>
      <w:divsChild>
        <w:div w:id="2074039724">
          <w:marLeft w:val="0"/>
          <w:marRight w:val="0"/>
          <w:marTop w:val="90"/>
          <w:marBottom w:val="0"/>
          <w:divBdr>
            <w:top w:val="none" w:sz="0" w:space="0" w:color="auto"/>
            <w:left w:val="none" w:sz="0" w:space="0" w:color="auto"/>
            <w:bottom w:val="none" w:sz="0" w:space="0" w:color="auto"/>
            <w:right w:val="none" w:sz="0" w:space="0" w:color="auto"/>
          </w:divBdr>
        </w:div>
      </w:divsChild>
    </w:div>
    <w:div w:id="162079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sourceforge.net/projects/ffdshow-tryout/"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1750</Words>
  <Characters>9717</Characters>
  <Application>Microsoft Office Word</Application>
  <DocSecurity>0</DocSecurity>
  <Lines>242</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11341</CharactersWithSpaces>
  <SharedDoc>false</SharedDoc>
  <HLinks>
    <vt:vector size="192" baseType="variant">
      <vt:variant>
        <vt:i4>6619226</vt:i4>
      </vt:variant>
      <vt:variant>
        <vt:i4>174</vt:i4>
      </vt:variant>
      <vt:variant>
        <vt:i4>0</vt:i4>
      </vt:variant>
      <vt:variant>
        <vt:i4>5</vt:i4>
      </vt:variant>
      <vt:variant>
        <vt:lpwstr/>
      </vt:variant>
      <vt:variant>
        <vt:lpwstr>_Installing_and_configuring</vt:lpwstr>
      </vt:variant>
      <vt:variant>
        <vt:i4>589927</vt:i4>
      </vt:variant>
      <vt:variant>
        <vt:i4>171</vt:i4>
      </vt:variant>
      <vt:variant>
        <vt:i4>0</vt:i4>
      </vt:variant>
      <vt:variant>
        <vt:i4>5</vt:i4>
      </vt:variant>
      <vt:variant>
        <vt:lpwstr/>
      </vt:variant>
      <vt:variant>
        <vt:lpwstr>_Installing_IPv6_in</vt:lpwstr>
      </vt:variant>
      <vt:variant>
        <vt:i4>1179680</vt:i4>
      </vt:variant>
      <vt:variant>
        <vt:i4>168</vt:i4>
      </vt:variant>
      <vt:variant>
        <vt:i4>0</vt:i4>
      </vt:variant>
      <vt:variant>
        <vt:i4>5</vt:i4>
      </vt:variant>
      <vt:variant>
        <vt:lpwstr/>
      </vt:variant>
      <vt:variant>
        <vt:lpwstr>_Device_Discovery_Troubleshooting</vt:lpwstr>
      </vt:variant>
      <vt:variant>
        <vt:i4>3801200</vt:i4>
      </vt:variant>
      <vt:variant>
        <vt:i4>165</vt:i4>
      </vt:variant>
      <vt:variant>
        <vt:i4>0</vt:i4>
      </vt:variant>
      <vt:variant>
        <vt:i4>5</vt:i4>
      </vt:variant>
      <vt:variant>
        <vt:lpwstr>http://sourceforge.net/projects/ffdshow-tryout/</vt:lpwstr>
      </vt:variant>
      <vt:variant>
        <vt:lpwstr/>
      </vt:variant>
      <vt:variant>
        <vt:i4>131080</vt:i4>
      </vt:variant>
      <vt:variant>
        <vt:i4>162</vt:i4>
      </vt:variant>
      <vt:variant>
        <vt:i4>0</vt:i4>
      </vt:variant>
      <vt:variant>
        <vt:i4>5</vt:i4>
      </vt:variant>
      <vt:variant>
        <vt:lpwstr/>
      </vt:variant>
      <vt:variant>
        <vt:lpwstr>_Configuring_ffdshow</vt:lpwstr>
      </vt:variant>
      <vt:variant>
        <vt:i4>4194409</vt:i4>
      </vt:variant>
      <vt:variant>
        <vt:i4>159</vt:i4>
      </vt:variant>
      <vt:variant>
        <vt:i4>0</vt:i4>
      </vt:variant>
      <vt:variant>
        <vt:i4>5</vt:i4>
      </vt:variant>
      <vt:variant>
        <vt:lpwstr/>
      </vt:variant>
      <vt:variant>
        <vt:lpwstr>_ONVIF_Device_Test</vt:lpwstr>
      </vt:variant>
      <vt:variant>
        <vt:i4>1179706</vt:i4>
      </vt:variant>
      <vt:variant>
        <vt:i4>152</vt:i4>
      </vt:variant>
      <vt:variant>
        <vt:i4>0</vt:i4>
      </vt:variant>
      <vt:variant>
        <vt:i4>5</vt:i4>
      </vt:variant>
      <vt:variant>
        <vt:lpwstr/>
      </vt:variant>
      <vt:variant>
        <vt:lpwstr>_Toc358366757</vt:lpwstr>
      </vt:variant>
      <vt:variant>
        <vt:i4>1179706</vt:i4>
      </vt:variant>
      <vt:variant>
        <vt:i4>146</vt:i4>
      </vt:variant>
      <vt:variant>
        <vt:i4>0</vt:i4>
      </vt:variant>
      <vt:variant>
        <vt:i4>5</vt:i4>
      </vt:variant>
      <vt:variant>
        <vt:lpwstr/>
      </vt:variant>
      <vt:variant>
        <vt:lpwstr>_Toc358366756</vt:lpwstr>
      </vt:variant>
      <vt:variant>
        <vt:i4>1179706</vt:i4>
      </vt:variant>
      <vt:variant>
        <vt:i4>140</vt:i4>
      </vt:variant>
      <vt:variant>
        <vt:i4>0</vt:i4>
      </vt:variant>
      <vt:variant>
        <vt:i4>5</vt:i4>
      </vt:variant>
      <vt:variant>
        <vt:lpwstr/>
      </vt:variant>
      <vt:variant>
        <vt:lpwstr>_Toc358366755</vt:lpwstr>
      </vt:variant>
      <vt:variant>
        <vt:i4>1179706</vt:i4>
      </vt:variant>
      <vt:variant>
        <vt:i4>134</vt:i4>
      </vt:variant>
      <vt:variant>
        <vt:i4>0</vt:i4>
      </vt:variant>
      <vt:variant>
        <vt:i4>5</vt:i4>
      </vt:variant>
      <vt:variant>
        <vt:lpwstr/>
      </vt:variant>
      <vt:variant>
        <vt:lpwstr>_Toc358366754</vt:lpwstr>
      </vt:variant>
      <vt:variant>
        <vt:i4>1179706</vt:i4>
      </vt:variant>
      <vt:variant>
        <vt:i4>128</vt:i4>
      </vt:variant>
      <vt:variant>
        <vt:i4>0</vt:i4>
      </vt:variant>
      <vt:variant>
        <vt:i4>5</vt:i4>
      </vt:variant>
      <vt:variant>
        <vt:lpwstr/>
      </vt:variant>
      <vt:variant>
        <vt:lpwstr>_Toc358366753</vt:lpwstr>
      </vt:variant>
      <vt:variant>
        <vt:i4>1179706</vt:i4>
      </vt:variant>
      <vt:variant>
        <vt:i4>122</vt:i4>
      </vt:variant>
      <vt:variant>
        <vt:i4>0</vt:i4>
      </vt:variant>
      <vt:variant>
        <vt:i4>5</vt:i4>
      </vt:variant>
      <vt:variant>
        <vt:lpwstr/>
      </vt:variant>
      <vt:variant>
        <vt:lpwstr>_Toc358366752</vt:lpwstr>
      </vt:variant>
      <vt:variant>
        <vt:i4>1179706</vt:i4>
      </vt:variant>
      <vt:variant>
        <vt:i4>116</vt:i4>
      </vt:variant>
      <vt:variant>
        <vt:i4>0</vt:i4>
      </vt:variant>
      <vt:variant>
        <vt:i4>5</vt:i4>
      </vt:variant>
      <vt:variant>
        <vt:lpwstr/>
      </vt:variant>
      <vt:variant>
        <vt:lpwstr>_Toc358366751</vt:lpwstr>
      </vt:variant>
      <vt:variant>
        <vt:i4>1179706</vt:i4>
      </vt:variant>
      <vt:variant>
        <vt:i4>110</vt:i4>
      </vt:variant>
      <vt:variant>
        <vt:i4>0</vt:i4>
      </vt:variant>
      <vt:variant>
        <vt:i4>5</vt:i4>
      </vt:variant>
      <vt:variant>
        <vt:lpwstr/>
      </vt:variant>
      <vt:variant>
        <vt:lpwstr>_Toc358366750</vt:lpwstr>
      </vt:variant>
      <vt:variant>
        <vt:i4>1245242</vt:i4>
      </vt:variant>
      <vt:variant>
        <vt:i4>104</vt:i4>
      </vt:variant>
      <vt:variant>
        <vt:i4>0</vt:i4>
      </vt:variant>
      <vt:variant>
        <vt:i4>5</vt:i4>
      </vt:variant>
      <vt:variant>
        <vt:lpwstr/>
      </vt:variant>
      <vt:variant>
        <vt:lpwstr>_Toc358366749</vt:lpwstr>
      </vt:variant>
      <vt:variant>
        <vt:i4>1245242</vt:i4>
      </vt:variant>
      <vt:variant>
        <vt:i4>98</vt:i4>
      </vt:variant>
      <vt:variant>
        <vt:i4>0</vt:i4>
      </vt:variant>
      <vt:variant>
        <vt:i4>5</vt:i4>
      </vt:variant>
      <vt:variant>
        <vt:lpwstr/>
      </vt:variant>
      <vt:variant>
        <vt:lpwstr>_Toc358366748</vt:lpwstr>
      </vt:variant>
      <vt:variant>
        <vt:i4>1245242</vt:i4>
      </vt:variant>
      <vt:variant>
        <vt:i4>92</vt:i4>
      </vt:variant>
      <vt:variant>
        <vt:i4>0</vt:i4>
      </vt:variant>
      <vt:variant>
        <vt:i4>5</vt:i4>
      </vt:variant>
      <vt:variant>
        <vt:lpwstr/>
      </vt:variant>
      <vt:variant>
        <vt:lpwstr>_Toc358366747</vt:lpwstr>
      </vt:variant>
      <vt:variant>
        <vt:i4>1245242</vt:i4>
      </vt:variant>
      <vt:variant>
        <vt:i4>86</vt:i4>
      </vt:variant>
      <vt:variant>
        <vt:i4>0</vt:i4>
      </vt:variant>
      <vt:variant>
        <vt:i4>5</vt:i4>
      </vt:variant>
      <vt:variant>
        <vt:lpwstr/>
      </vt:variant>
      <vt:variant>
        <vt:lpwstr>_Toc358366746</vt:lpwstr>
      </vt:variant>
      <vt:variant>
        <vt:i4>1245242</vt:i4>
      </vt:variant>
      <vt:variant>
        <vt:i4>80</vt:i4>
      </vt:variant>
      <vt:variant>
        <vt:i4>0</vt:i4>
      </vt:variant>
      <vt:variant>
        <vt:i4>5</vt:i4>
      </vt:variant>
      <vt:variant>
        <vt:lpwstr/>
      </vt:variant>
      <vt:variant>
        <vt:lpwstr>_Toc358366745</vt:lpwstr>
      </vt:variant>
      <vt:variant>
        <vt:i4>1245242</vt:i4>
      </vt:variant>
      <vt:variant>
        <vt:i4>74</vt:i4>
      </vt:variant>
      <vt:variant>
        <vt:i4>0</vt:i4>
      </vt:variant>
      <vt:variant>
        <vt:i4>5</vt:i4>
      </vt:variant>
      <vt:variant>
        <vt:lpwstr/>
      </vt:variant>
      <vt:variant>
        <vt:lpwstr>_Toc358366744</vt:lpwstr>
      </vt:variant>
      <vt:variant>
        <vt:i4>1245242</vt:i4>
      </vt:variant>
      <vt:variant>
        <vt:i4>68</vt:i4>
      </vt:variant>
      <vt:variant>
        <vt:i4>0</vt:i4>
      </vt:variant>
      <vt:variant>
        <vt:i4>5</vt:i4>
      </vt:variant>
      <vt:variant>
        <vt:lpwstr/>
      </vt:variant>
      <vt:variant>
        <vt:lpwstr>_Toc358366743</vt:lpwstr>
      </vt:variant>
      <vt:variant>
        <vt:i4>1245242</vt:i4>
      </vt:variant>
      <vt:variant>
        <vt:i4>62</vt:i4>
      </vt:variant>
      <vt:variant>
        <vt:i4>0</vt:i4>
      </vt:variant>
      <vt:variant>
        <vt:i4>5</vt:i4>
      </vt:variant>
      <vt:variant>
        <vt:lpwstr/>
      </vt:variant>
      <vt:variant>
        <vt:lpwstr>_Toc358366742</vt:lpwstr>
      </vt:variant>
      <vt:variant>
        <vt:i4>1245242</vt:i4>
      </vt:variant>
      <vt:variant>
        <vt:i4>56</vt:i4>
      </vt:variant>
      <vt:variant>
        <vt:i4>0</vt:i4>
      </vt:variant>
      <vt:variant>
        <vt:i4>5</vt:i4>
      </vt:variant>
      <vt:variant>
        <vt:lpwstr/>
      </vt:variant>
      <vt:variant>
        <vt:lpwstr>_Toc358366741</vt:lpwstr>
      </vt:variant>
      <vt:variant>
        <vt:i4>1245242</vt:i4>
      </vt:variant>
      <vt:variant>
        <vt:i4>50</vt:i4>
      </vt:variant>
      <vt:variant>
        <vt:i4>0</vt:i4>
      </vt:variant>
      <vt:variant>
        <vt:i4>5</vt:i4>
      </vt:variant>
      <vt:variant>
        <vt:lpwstr/>
      </vt:variant>
      <vt:variant>
        <vt:lpwstr>_Toc358366740</vt:lpwstr>
      </vt:variant>
      <vt:variant>
        <vt:i4>1310778</vt:i4>
      </vt:variant>
      <vt:variant>
        <vt:i4>44</vt:i4>
      </vt:variant>
      <vt:variant>
        <vt:i4>0</vt:i4>
      </vt:variant>
      <vt:variant>
        <vt:i4>5</vt:i4>
      </vt:variant>
      <vt:variant>
        <vt:lpwstr/>
      </vt:variant>
      <vt:variant>
        <vt:lpwstr>_Toc358366739</vt:lpwstr>
      </vt:variant>
      <vt:variant>
        <vt:i4>1310778</vt:i4>
      </vt:variant>
      <vt:variant>
        <vt:i4>38</vt:i4>
      </vt:variant>
      <vt:variant>
        <vt:i4>0</vt:i4>
      </vt:variant>
      <vt:variant>
        <vt:i4>5</vt:i4>
      </vt:variant>
      <vt:variant>
        <vt:lpwstr/>
      </vt:variant>
      <vt:variant>
        <vt:lpwstr>_Toc358366738</vt:lpwstr>
      </vt:variant>
      <vt:variant>
        <vt:i4>1310778</vt:i4>
      </vt:variant>
      <vt:variant>
        <vt:i4>32</vt:i4>
      </vt:variant>
      <vt:variant>
        <vt:i4>0</vt:i4>
      </vt:variant>
      <vt:variant>
        <vt:i4>5</vt:i4>
      </vt:variant>
      <vt:variant>
        <vt:lpwstr/>
      </vt:variant>
      <vt:variant>
        <vt:lpwstr>_Toc358366737</vt:lpwstr>
      </vt:variant>
      <vt:variant>
        <vt:i4>1310778</vt:i4>
      </vt:variant>
      <vt:variant>
        <vt:i4>26</vt:i4>
      </vt:variant>
      <vt:variant>
        <vt:i4>0</vt:i4>
      </vt:variant>
      <vt:variant>
        <vt:i4>5</vt:i4>
      </vt:variant>
      <vt:variant>
        <vt:lpwstr/>
      </vt:variant>
      <vt:variant>
        <vt:lpwstr>_Toc358366736</vt:lpwstr>
      </vt:variant>
      <vt:variant>
        <vt:i4>1310778</vt:i4>
      </vt:variant>
      <vt:variant>
        <vt:i4>20</vt:i4>
      </vt:variant>
      <vt:variant>
        <vt:i4>0</vt:i4>
      </vt:variant>
      <vt:variant>
        <vt:i4>5</vt:i4>
      </vt:variant>
      <vt:variant>
        <vt:lpwstr/>
      </vt:variant>
      <vt:variant>
        <vt:lpwstr>_Toc358366735</vt:lpwstr>
      </vt:variant>
      <vt:variant>
        <vt:i4>1310778</vt:i4>
      </vt:variant>
      <vt:variant>
        <vt:i4>14</vt:i4>
      </vt:variant>
      <vt:variant>
        <vt:i4>0</vt:i4>
      </vt:variant>
      <vt:variant>
        <vt:i4>5</vt:i4>
      </vt:variant>
      <vt:variant>
        <vt:lpwstr/>
      </vt:variant>
      <vt:variant>
        <vt:lpwstr>_Toc358366734</vt:lpwstr>
      </vt:variant>
      <vt:variant>
        <vt:i4>1310778</vt:i4>
      </vt:variant>
      <vt:variant>
        <vt:i4>8</vt:i4>
      </vt:variant>
      <vt:variant>
        <vt:i4>0</vt:i4>
      </vt:variant>
      <vt:variant>
        <vt:i4>5</vt:i4>
      </vt:variant>
      <vt:variant>
        <vt:lpwstr/>
      </vt:variant>
      <vt:variant>
        <vt:lpwstr>_Toc358366733</vt:lpwstr>
      </vt:variant>
      <vt:variant>
        <vt:i4>1310778</vt:i4>
      </vt:variant>
      <vt:variant>
        <vt:i4>2</vt:i4>
      </vt:variant>
      <vt:variant>
        <vt:i4>0</vt:i4>
      </vt:variant>
      <vt:variant>
        <vt:i4>5</vt:i4>
      </vt:variant>
      <vt:variant>
        <vt:lpwstr/>
      </vt:variant>
      <vt:variant>
        <vt:lpwstr>_Toc358366732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Astrosoft Development</dc:creator>
  <cp:keywords/>
  <dc:description/>
  <cp:lastModifiedBy>Maria Yakovleva</cp:lastModifiedBy>
  <cp:revision>17</cp:revision>
  <cp:lastPrinted>2019-02-04T09:52:00Z</cp:lastPrinted>
  <dcterms:created xsi:type="dcterms:W3CDTF">2016-12-08T12:33:00Z</dcterms:created>
  <dcterms:modified xsi:type="dcterms:W3CDTF">2019-02-04T09:52:00Z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0x010100D53EC6AC79558B47B619459C5D97C686</vt:lpwstr>
  </property>
</Properties>
</file>